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2252" w14:textId="576D96DC" w:rsidR="00BB46DC" w:rsidRPr="00250409" w:rsidRDefault="00BB46DC" w:rsidP="00A602B9">
      <w:pPr>
        <w:pStyle w:val="Titre1"/>
      </w:pPr>
    </w:p>
    <w:p w14:paraId="22415D40" w14:textId="40A3263C" w:rsidR="009C201D" w:rsidRPr="00250409" w:rsidRDefault="009C201D" w:rsidP="009C201D">
      <w:pPr>
        <w:rPr>
          <w:rFonts w:ascii="Marianne" w:hAnsi="Marianne"/>
        </w:rPr>
      </w:pPr>
    </w:p>
    <w:p w14:paraId="4DFE984C" w14:textId="3B2586E8" w:rsidR="009C201D" w:rsidRPr="00250409" w:rsidRDefault="009C201D" w:rsidP="009C201D">
      <w:pPr>
        <w:rPr>
          <w:rFonts w:ascii="Marianne" w:hAnsi="Marianne"/>
        </w:rPr>
      </w:pPr>
    </w:p>
    <w:p w14:paraId="311D728C" w14:textId="7F131D3F" w:rsidR="007F451C" w:rsidRPr="00250409" w:rsidRDefault="001B7715" w:rsidP="007F451C">
      <w:pPr>
        <w:rPr>
          <w:rFonts w:ascii="Marianne" w:hAnsi="Marianne"/>
          <w:b/>
          <w:sz w:val="36"/>
          <w:szCs w:val="36"/>
        </w:rPr>
      </w:pPr>
      <w:r>
        <w:rPr>
          <w:rFonts w:ascii="Marianne" w:hAnsi="Marianne"/>
          <w:b/>
          <w:sz w:val="36"/>
          <w:szCs w:val="36"/>
          <w:u w:val="single"/>
        </w:rPr>
        <w:t xml:space="preserve">Nom du </w:t>
      </w:r>
      <w:r w:rsidR="0086112E">
        <w:rPr>
          <w:rFonts w:ascii="Marianne" w:hAnsi="Marianne"/>
          <w:b/>
          <w:sz w:val="36"/>
          <w:szCs w:val="36"/>
          <w:u w:val="single"/>
        </w:rPr>
        <w:t>soumissionnaire</w:t>
      </w:r>
      <w:r w:rsidR="007F451C" w:rsidRPr="00250409">
        <w:rPr>
          <w:rFonts w:ascii="Marianne" w:hAnsi="Marianne"/>
          <w:b/>
          <w:sz w:val="36"/>
          <w:szCs w:val="36"/>
        </w:rPr>
        <w:t xml:space="preserve"> : </w:t>
      </w:r>
    </w:p>
    <w:p w14:paraId="7D8FFCAF" w14:textId="28FAA594" w:rsidR="00C51D09" w:rsidRPr="001B7715" w:rsidRDefault="004F376E" w:rsidP="001B7715">
      <w:pPr>
        <w:spacing w:before="240"/>
        <w:rPr>
          <w:rFonts w:ascii="Marianne" w:hAnsi="Marianne"/>
          <w:b/>
          <w:bCs/>
          <w:smallCaps/>
          <w:kern w:val="24"/>
          <w:sz w:val="28"/>
          <w:szCs w:val="28"/>
        </w:rPr>
      </w:pPr>
      <w:r w:rsidRPr="00250409">
        <w:rPr>
          <w:rFonts w:ascii="Marianne" w:hAnsi="Marianne"/>
          <w:b/>
          <w:sz w:val="28"/>
          <w:szCs w:val="28"/>
        </w:rPr>
        <w:t xml:space="preserve">Numéro de consultation : </w:t>
      </w:r>
      <w:r w:rsidR="00D5340A" w:rsidRPr="00250409">
        <w:rPr>
          <w:rFonts w:ascii="Marianne" w:hAnsi="Marianne"/>
          <w:b/>
          <w:bCs/>
          <w:smallCaps/>
          <w:kern w:val="24"/>
          <w:sz w:val="28"/>
          <w:szCs w:val="28"/>
        </w:rPr>
        <w:t>MARCHE</w:t>
      </w:r>
      <w:r w:rsidR="00FB3F6E">
        <w:rPr>
          <w:rFonts w:ascii="Marianne" w:hAnsi="Marianne"/>
          <w:b/>
          <w:bCs/>
          <w:smallCaps/>
          <w:kern w:val="24"/>
          <w:sz w:val="28"/>
          <w:szCs w:val="28"/>
        </w:rPr>
        <w:t>/ PRA0216363</w:t>
      </w:r>
      <w:r w:rsidR="000A0B81">
        <w:rPr>
          <w:rFonts w:ascii="Marianne" w:hAnsi="Marianne"/>
          <w:b/>
          <w:bCs/>
          <w:smallCaps/>
          <w:kern w:val="24"/>
          <w:sz w:val="28"/>
          <w:szCs w:val="28"/>
        </w:rPr>
        <w:t xml:space="preserve"> /</w:t>
      </w:r>
      <w:r w:rsidR="00A74735" w:rsidRPr="00A74735">
        <w:rPr>
          <w:rFonts w:ascii="Marianne" w:hAnsi="Marianne"/>
          <w:b/>
          <w:bCs/>
          <w:smallCaps/>
          <w:kern w:val="24"/>
          <w:sz w:val="28"/>
          <w:szCs w:val="28"/>
        </w:rPr>
        <w:t xml:space="preserve"> </w:t>
      </w:r>
      <w:r w:rsidR="00A74735">
        <w:rPr>
          <w:rFonts w:ascii="Marianne" w:hAnsi="Marianne"/>
          <w:b/>
          <w:bCs/>
          <w:smallCaps/>
          <w:kern w:val="24"/>
          <w:sz w:val="28"/>
          <w:szCs w:val="28"/>
        </w:rPr>
        <w:t>DREES-344 /</w:t>
      </w:r>
      <w:r w:rsidR="000A0B81">
        <w:rPr>
          <w:rFonts w:ascii="Marianne" w:hAnsi="Marianne"/>
          <w:b/>
          <w:bCs/>
          <w:smallCaps/>
          <w:kern w:val="24"/>
          <w:sz w:val="28"/>
          <w:szCs w:val="28"/>
        </w:rPr>
        <w:t xml:space="preserve"> LOT 1</w:t>
      </w:r>
    </w:p>
    <w:p w14:paraId="17DDCD46" w14:textId="77777777" w:rsidR="00BB46DC" w:rsidRPr="00250409" w:rsidRDefault="00BB46DC" w:rsidP="00883052">
      <w:pPr>
        <w:rPr>
          <w:rFonts w:ascii="Marianne" w:hAnsi="Marianne"/>
          <w:sz w:val="36"/>
          <w:szCs w:val="36"/>
        </w:rPr>
      </w:pPr>
    </w:p>
    <w:p w14:paraId="700FB19F" w14:textId="77777777" w:rsidR="00804CA5" w:rsidRPr="00250409" w:rsidRDefault="00804CA5" w:rsidP="00804CA5">
      <w:pPr>
        <w:tabs>
          <w:tab w:val="left" w:pos="-567"/>
          <w:tab w:val="left" w:pos="0"/>
        </w:tabs>
        <w:suppressAutoHyphens/>
        <w:ind w:right="28"/>
        <w:jc w:val="center"/>
        <w:rPr>
          <w:rFonts w:ascii="Marianne" w:hAnsi="Marianne"/>
          <w:b/>
          <w:sz w:val="36"/>
          <w:szCs w:val="36"/>
        </w:rPr>
      </w:pPr>
    </w:p>
    <w:p w14:paraId="251E24CA" w14:textId="77777777" w:rsidR="00804CA5" w:rsidRDefault="00804CA5" w:rsidP="00804CA5">
      <w:pPr>
        <w:pBdr>
          <w:top w:val="single" w:sz="4" w:space="5" w:color="auto"/>
          <w:left w:val="single" w:sz="4" w:space="1" w:color="auto"/>
          <w:bottom w:val="single" w:sz="4" w:space="13" w:color="auto"/>
          <w:right w:val="single" w:sz="4" w:space="4" w:color="auto"/>
        </w:pBdr>
        <w:tabs>
          <w:tab w:val="left" w:pos="-567"/>
          <w:tab w:val="left" w:pos="0"/>
        </w:tabs>
        <w:suppressAutoHyphens/>
        <w:ind w:right="28"/>
        <w:jc w:val="center"/>
        <w:rPr>
          <w:rFonts w:ascii="Marianne ExtraBold" w:hAnsi="Marianne ExtraBold"/>
          <w:b/>
          <w:sz w:val="36"/>
          <w:szCs w:val="36"/>
        </w:rPr>
      </w:pPr>
      <w:r w:rsidRPr="002772FE">
        <w:rPr>
          <w:rFonts w:ascii="Marianne ExtraBold" w:hAnsi="Marianne ExtraBold"/>
          <w:b/>
          <w:sz w:val="36"/>
          <w:szCs w:val="36"/>
        </w:rPr>
        <w:t>REALISATION D’ENQUETES STATISTIQUES POUR LA DREES ET LA DARES</w:t>
      </w:r>
    </w:p>
    <w:p w14:paraId="422FFAEC" w14:textId="2B2E4964" w:rsidR="000A0B81" w:rsidRPr="002772FE" w:rsidRDefault="000A0B81" w:rsidP="00804CA5">
      <w:pPr>
        <w:pBdr>
          <w:top w:val="single" w:sz="4" w:space="5" w:color="auto"/>
          <w:left w:val="single" w:sz="4" w:space="1" w:color="auto"/>
          <w:bottom w:val="single" w:sz="4" w:space="13" w:color="auto"/>
          <w:right w:val="single" w:sz="4" w:space="4" w:color="auto"/>
        </w:pBdr>
        <w:tabs>
          <w:tab w:val="left" w:pos="-567"/>
          <w:tab w:val="left" w:pos="0"/>
        </w:tabs>
        <w:suppressAutoHyphens/>
        <w:ind w:right="28"/>
        <w:jc w:val="center"/>
        <w:rPr>
          <w:rFonts w:ascii="Marianne ExtraBold" w:hAnsi="Marianne ExtraBold"/>
          <w:b/>
          <w:sz w:val="36"/>
          <w:szCs w:val="36"/>
        </w:rPr>
      </w:pPr>
      <w:r>
        <w:rPr>
          <w:rFonts w:ascii="Marianne ExtraBold" w:hAnsi="Marianne ExtraBold"/>
          <w:b/>
          <w:sz w:val="36"/>
          <w:szCs w:val="36"/>
        </w:rPr>
        <w:t>LOT 1</w:t>
      </w:r>
    </w:p>
    <w:p w14:paraId="10760EF6" w14:textId="4E3F80E4" w:rsidR="00804CA5" w:rsidRPr="001B7715" w:rsidRDefault="00804CA5" w:rsidP="00804CA5">
      <w:pPr>
        <w:pBdr>
          <w:top w:val="single" w:sz="4" w:space="5" w:color="auto"/>
          <w:left w:val="single" w:sz="4" w:space="1" w:color="auto"/>
          <w:bottom w:val="single" w:sz="4" w:space="13" w:color="auto"/>
          <w:right w:val="single" w:sz="4" w:space="4" w:color="auto"/>
        </w:pBdr>
        <w:tabs>
          <w:tab w:val="left" w:pos="-567"/>
          <w:tab w:val="left" w:pos="0"/>
        </w:tabs>
        <w:suppressAutoHyphens/>
        <w:spacing w:after="240"/>
        <w:ind w:right="28"/>
        <w:jc w:val="center"/>
        <w:rPr>
          <w:rFonts w:ascii="Marianne" w:hAnsi="Marianne"/>
          <w:b/>
          <w:sz w:val="28"/>
          <w:szCs w:val="28"/>
        </w:rPr>
      </w:pPr>
      <w:r w:rsidRPr="002772FE">
        <w:rPr>
          <w:rFonts w:ascii="Marianne" w:hAnsi="Marianne"/>
          <w:bCs/>
          <w:sz w:val="36"/>
          <w:szCs w:val="36"/>
        </w:rPr>
        <w:t>CADRE DE REPONSE TECHNIQUE</w:t>
      </w:r>
      <w:r>
        <w:rPr>
          <w:rFonts w:ascii="Marianne" w:hAnsi="Marianne"/>
          <w:b/>
          <w:sz w:val="36"/>
          <w:szCs w:val="36"/>
        </w:rPr>
        <w:br/>
      </w:r>
      <w:r w:rsidRPr="002772FE">
        <w:rPr>
          <w:rFonts w:ascii="Marianne" w:hAnsi="Marianne"/>
          <w:bCs/>
          <w:sz w:val="28"/>
          <w:szCs w:val="28"/>
        </w:rPr>
        <w:t xml:space="preserve">A REMPLIR OBLIGATOIREMENT PAR LE </w:t>
      </w:r>
      <w:r w:rsidR="0086112E">
        <w:rPr>
          <w:rFonts w:ascii="Marianne" w:hAnsi="Marianne"/>
          <w:bCs/>
          <w:sz w:val="28"/>
          <w:szCs w:val="28"/>
        </w:rPr>
        <w:t>SOUMISSIONNAIRE</w:t>
      </w:r>
    </w:p>
    <w:p w14:paraId="1C28A1FA" w14:textId="77777777" w:rsidR="00804CA5" w:rsidRPr="00250409" w:rsidRDefault="00804CA5" w:rsidP="00804CA5">
      <w:pPr>
        <w:tabs>
          <w:tab w:val="left" w:pos="-567"/>
          <w:tab w:val="left" w:pos="0"/>
        </w:tabs>
        <w:suppressAutoHyphens/>
        <w:ind w:right="29"/>
        <w:jc w:val="center"/>
        <w:rPr>
          <w:rFonts w:ascii="Marianne" w:hAnsi="Marianne"/>
          <w:b/>
          <w:sz w:val="36"/>
          <w:szCs w:val="36"/>
        </w:rPr>
      </w:pPr>
    </w:p>
    <w:p w14:paraId="5DDAA68C" w14:textId="77777777" w:rsidR="00804CA5" w:rsidRPr="00250409" w:rsidRDefault="00804CA5" w:rsidP="00804CA5">
      <w:pPr>
        <w:jc w:val="center"/>
        <w:rPr>
          <w:rFonts w:ascii="Marianne" w:hAnsi="Marianne"/>
          <w:b/>
          <w:sz w:val="36"/>
          <w:szCs w:val="36"/>
        </w:rPr>
      </w:pPr>
    </w:p>
    <w:p w14:paraId="06405D7E" w14:textId="77777777" w:rsidR="00F749A2" w:rsidRDefault="00804CA5" w:rsidP="00804CA5">
      <w:pPr>
        <w:rPr>
          <w:rFonts w:ascii="Marianne" w:hAnsi="Marianne"/>
          <w:b/>
          <w:i/>
          <w:color w:val="C0504D" w:themeColor="accent2"/>
          <w:sz w:val="28"/>
          <w:szCs w:val="28"/>
        </w:rPr>
      </w:pPr>
      <w:r w:rsidRPr="00250409">
        <w:rPr>
          <w:rFonts w:ascii="Marianne" w:hAnsi="Marianne"/>
          <w:b/>
          <w:i/>
          <w:color w:val="C0504D" w:themeColor="accent2"/>
          <w:sz w:val="28"/>
          <w:szCs w:val="28"/>
        </w:rPr>
        <w:t>ATTENTION : L’analyse technique des offres sera jugée uniquement à partir des éléments décrits dans le cadre de réponse ci-dessous.</w:t>
      </w:r>
    </w:p>
    <w:p w14:paraId="1543EA24" w14:textId="2184FF3C" w:rsidR="00F749A2" w:rsidRDefault="00804CA5" w:rsidP="00804CA5">
      <w:pPr>
        <w:rPr>
          <w:rFonts w:ascii="Marianne" w:hAnsi="Marianne"/>
          <w:b/>
          <w:i/>
          <w:color w:val="C0504D" w:themeColor="accent2"/>
          <w:sz w:val="28"/>
          <w:szCs w:val="28"/>
        </w:rPr>
      </w:pPr>
      <w:r w:rsidRPr="00250409">
        <w:rPr>
          <w:rFonts w:ascii="Marianne" w:hAnsi="Marianne"/>
          <w:b/>
          <w:i/>
          <w:color w:val="C0504D" w:themeColor="accent2"/>
          <w:sz w:val="28"/>
          <w:szCs w:val="28"/>
        </w:rPr>
        <w:t xml:space="preserve">TOUT ELEMENT MENTIONNE HORS DE CE CADRE DE REPONSE </w:t>
      </w:r>
      <w:r w:rsidRPr="00250409">
        <w:rPr>
          <w:rFonts w:ascii="Marianne" w:hAnsi="Marianne"/>
          <w:b/>
          <w:i/>
          <w:color w:val="C0504D" w:themeColor="accent2"/>
          <w:sz w:val="28"/>
          <w:szCs w:val="28"/>
          <w:u w:val="single"/>
        </w:rPr>
        <w:t>NE SERA PAS PRIS EN COMPTE</w:t>
      </w:r>
      <w:r w:rsidRPr="00250409">
        <w:rPr>
          <w:rFonts w:ascii="Marianne" w:hAnsi="Marianne"/>
          <w:b/>
          <w:i/>
          <w:color w:val="C0504D" w:themeColor="accent2"/>
          <w:sz w:val="28"/>
          <w:szCs w:val="28"/>
        </w:rPr>
        <w:t xml:space="preserve"> POUR L’ANALYSE DES OFFRES SAUF INDICATION CONTRAIRE</w:t>
      </w:r>
    </w:p>
    <w:p w14:paraId="28342194" w14:textId="2C1E64AD" w:rsidR="00804CA5" w:rsidRPr="00250409" w:rsidRDefault="00804CA5" w:rsidP="00804CA5">
      <w:pPr>
        <w:rPr>
          <w:rFonts w:ascii="Marianne" w:hAnsi="Marianne"/>
          <w:b/>
          <w:i/>
          <w:color w:val="C0504D" w:themeColor="accent2"/>
          <w:sz w:val="28"/>
          <w:szCs w:val="28"/>
        </w:rPr>
      </w:pPr>
      <w:r w:rsidRPr="00250409">
        <w:rPr>
          <w:rFonts w:ascii="Marianne" w:hAnsi="Marianne"/>
          <w:b/>
          <w:i/>
          <w:color w:val="C0504D" w:themeColor="accent2"/>
          <w:sz w:val="28"/>
          <w:szCs w:val="28"/>
        </w:rPr>
        <w:t>(</w:t>
      </w:r>
      <w:r w:rsidR="00F749A2">
        <w:rPr>
          <w:rFonts w:ascii="Marianne" w:hAnsi="Marianne"/>
          <w:b/>
          <w:i/>
          <w:color w:val="C0504D" w:themeColor="accent2"/>
          <w:sz w:val="28"/>
          <w:szCs w:val="28"/>
        </w:rPr>
        <w:t>e</w:t>
      </w:r>
      <w:r w:rsidRPr="00250409">
        <w:rPr>
          <w:rFonts w:ascii="Marianne" w:hAnsi="Marianne"/>
          <w:b/>
          <w:i/>
          <w:color w:val="C0504D" w:themeColor="accent2"/>
          <w:sz w:val="28"/>
          <w:szCs w:val="28"/>
        </w:rPr>
        <w:t>xemple non exhaustif : fourniture des CV ou plan d’assurance sécurité)</w:t>
      </w:r>
    </w:p>
    <w:p w14:paraId="72F8E0A3" w14:textId="77777777" w:rsidR="00804CA5" w:rsidRPr="00250409" w:rsidRDefault="00804CA5" w:rsidP="00804CA5">
      <w:pPr>
        <w:tabs>
          <w:tab w:val="left" w:pos="-1440"/>
          <w:tab w:val="left" w:pos="-720"/>
          <w:tab w:val="left" w:pos="284"/>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113"/>
        <w:jc w:val="center"/>
        <w:rPr>
          <w:rFonts w:ascii="Marianne" w:hAnsi="Marianne"/>
          <w:b/>
          <w:sz w:val="36"/>
          <w:szCs w:val="36"/>
        </w:rPr>
      </w:pPr>
    </w:p>
    <w:p w14:paraId="50CEBE0E" w14:textId="4C811083" w:rsidR="00804CA5" w:rsidRPr="00250409" w:rsidRDefault="00804CA5" w:rsidP="00804CA5">
      <w:pPr>
        <w:tabs>
          <w:tab w:val="clear" w:pos="2265"/>
        </w:tabs>
        <w:rPr>
          <w:rFonts w:ascii="Marianne" w:hAnsi="Marianne"/>
          <w:b/>
          <w:sz w:val="36"/>
          <w:szCs w:val="36"/>
          <w:u w:val="single"/>
        </w:rPr>
      </w:pPr>
    </w:p>
    <w:p w14:paraId="22B1D477" w14:textId="77777777" w:rsidR="009C201D" w:rsidRPr="0041471F" w:rsidRDefault="009C201D">
      <w:pPr>
        <w:tabs>
          <w:tab w:val="clear" w:pos="2265"/>
        </w:tabs>
        <w:rPr>
          <w:rFonts w:ascii="Marianne" w:hAnsi="Marianne"/>
          <w:bCs/>
          <w:sz w:val="20"/>
          <w:szCs w:val="20"/>
        </w:rPr>
      </w:pPr>
    </w:p>
    <w:p w14:paraId="1D79AC7D" w14:textId="7DDC48FC" w:rsidR="00A602B9" w:rsidRPr="00A602B9" w:rsidRDefault="001B7715" w:rsidP="002F6821">
      <w:pPr>
        <w:pStyle w:val="Titre1"/>
      </w:pPr>
      <w:r>
        <w:rPr>
          <w:rFonts w:ascii="Marianne" w:hAnsi="Marianne"/>
          <w:sz w:val="28"/>
          <w:szCs w:val="28"/>
        </w:rPr>
        <w:br w:type="page"/>
      </w:r>
      <w:r w:rsidRPr="00A602B9">
        <w:lastRenderedPageBreak/>
        <w:t>LOT 1</w:t>
      </w:r>
      <w:r w:rsidR="00A602B9">
        <w:t xml:space="preserve"> – ASSISTANCE A LA COLLECTE D’ENQUETES PAR INTERNET AVEC L’OUTIL ELISE DE LA DREES</w:t>
      </w:r>
    </w:p>
    <w:p w14:paraId="2F2BAF80" w14:textId="77777777" w:rsidR="00A602B9" w:rsidRDefault="00A602B9" w:rsidP="00A602B9">
      <w:pPr>
        <w:pStyle w:val="Titre1"/>
      </w:pPr>
    </w:p>
    <w:p w14:paraId="4B860210" w14:textId="6EF896B5" w:rsidR="00B336BA" w:rsidRPr="00A602B9" w:rsidRDefault="007518DC" w:rsidP="00A602B9">
      <w:pPr>
        <w:pStyle w:val="Titre2"/>
      </w:pPr>
      <w:r w:rsidRPr="00A602B9">
        <w:t>Critère 1</w:t>
      </w:r>
      <w:r w:rsidR="00B336BA" w:rsidRPr="00A602B9">
        <w:t xml:space="preserve"> : </w:t>
      </w:r>
      <w:r w:rsidR="003A1C3F" w:rsidRPr="00A602B9">
        <w:t>Qualité des méthodologies</w:t>
      </w:r>
      <w:r w:rsidR="0046474E">
        <w:t xml:space="preserve"> de travail </w:t>
      </w:r>
      <w:r w:rsidR="00D22804">
        <w:t xml:space="preserve">et </w:t>
      </w:r>
      <w:r w:rsidR="00D22804" w:rsidRPr="00A602B9">
        <w:t>des</w:t>
      </w:r>
      <w:r w:rsidR="003A1C3F" w:rsidRPr="00A602B9">
        <w:t xml:space="preserve"> ressources humaines pressenties </w:t>
      </w:r>
      <w:r w:rsidR="00B336BA" w:rsidRPr="00A602B9">
        <w:t>(</w:t>
      </w:r>
      <w:r w:rsidR="003A1C3F" w:rsidRPr="00A602B9">
        <w:t>50</w:t>
      </w:r>
      <w:r w:rsidR="00B336BA" w:rsidRPr="00A602B9">
        <w:t>%)</w:t>
      </w:r>
    </w:p>
    <w:p w14:paraId="0F66C18F" w14:textId="77777777" w:rsidR="00A602B9" w:rsidRDefault="00A602B9" w:rsidP="00A602B9">
      <w:pPr>
        <w:pStyle w:val="Titre1"/>
      </w:pPr>
    </w:p>
    <w:p w14:paraId="6F0A06E9" w14:textId="7D47202F" w:rsidR="00400D92" w:rsidRPr="00A602B9" w:rsidRDefault="00400D92" w:rsidP="00A602B9">
      <w:pPr>
        <w:pStyle w:val="Titre3"/>
      </w:pPr>
      <w:r w:rsidRPr="00A602B9">
        <w:t xml:space="preserve">Sous-critère </w:t>
      </w:r>
      <w:r w:rsidR="00CE351A" w:rsidRPr="00A602B9">
        <w:t>1</w:t>
      </w:r>
      <w:r w:rsidR="00CB6130" w:rsidRPr="00A602B9">
        <w:t>.</w:t>
      </w:r>
      <w:r w:rsidR="003A1C3F" w:rsidRPr="00A602B9">
        <w:t>1</w:t>
      </w:r>
      <w:r w:rsidRPr="00A602B9">
        <w:t xml:space="preserve"> : </w:t>
      </w:r>
      <w:r w:rsidR="0035074B" w:rsidRPr="0035074B">
        <w:t xml:space="preserve">Qualité des méthodologies </w:t>
      </w:r>
      <w:r w:rsidR="00A318B3" w:rsidRPr="0035074B">
        <w:t xml:space="preserve">de réalisation </w:t>
      </w:r>
      <w:r w:rsidR="00A13843" w:rsidRPr="0035074B">
        <w:t>des prestations</w:t>
      </w:r>
      <w:r w:rsidR="00A13843">
        <w:t xml:space="preserve">, de leur réalisation et de leur </w:t>
      </w:r>
      <w:r w:rsidR="0035074B" w:rsidRPr="0035074B">
        <w:t xml:space="preserve">de pilotage </w:t>
      </w:r>
      <w:r w:rsidR="000175BD">
        <w:t>(</w:t>
      </w:r>
      <w:r w:rsidR="00E16E3F">
        <w:t>25</w:t>
      </w:r>
      <w:r w:rsidR="000175BD">
        <w:t>%)</w:t>
      </w:r>
    </w:p>
    <w:p w14:paraId="6EB81672" w14:textId="77777777" w:rsidR="0073633B" w:rsidRPr="00250409" w:rsidRDefault="0073633B" w:rsidP="0073633B">
      <w:pPr>
        <w:jc w:val="both"/>
        <w:rPr>
          <w:rFonts w:ascii="Marianne" w:hAnsi="Marianne"/>
          <w:b/>
          <w:sz w:val="20"/>
          <w:szCs w:val="20"/>
        </w:rPr>
      </w:pPr>
    </w:p>
    <w:p w14:paraId="6195CABC" w14:textId="7F7DB7A8" w:rsidR="00565F4D" w:rsidRPr="00565F4D" w:rsidRDefault="00565F4D" w:rsidP="000175BD">
      <w:pPr>
        <w:jc w:val="both"/>
        <w:rPr>
          <w:rFonts w:ascii="Marianne" w:hAnsi="Marianne"/>
        </w:rPr>
      </w:pPr>
      <w:r w:rsidRPr="00565F4D">
        <w:rPr>
          <w:rFonts w:ascii="Marianne" w:hAnsi="Marianne"/>
        </w:rPr>
        <w:t xml:space="preserve">Le soumissionnaire </w:t>
      </w:r>
      <w:r>
        <w:rPr>
          <w:rFonts w:ascii="Marianne" w:hAnsi="Marianne"/>
        </w:rPr>
        <w:t>doit compléter</w:t>
      </w:r>
      <w:r w:rsidRPr="00565F4D">
        <w:rPr>
          <w:rFonts w:ascii="Marianne" w:hAnsi="Marianne"/>
        </w:rPr>
        <w:t xml:space="preserve"> l</w:t>
      </w:r>
      <w:r>
        <w:rPr>
          <w:rFonts w:ascii="Marianne" w:hAnsi="Marianne"/>
        </w:rPr>
        <w:t>e</w:t>
      </w:r>
      <w:r w:rsidRPr="00565F4D">
        <w:rPr>
          <w:rFonts w:ascii="Marianne" w:hAnsi="Marianne"/>
        </w:rPr>
        <w:t xml:space="preserve"> tableau</w:t>
      </w:r>
      <w:r>
        <w:rPr>
          <w:rFonts w:ascii="Marianne" w:hAnsi="Marianne"/>
        </w:rPr>
        <w:t xml:space="preserve"> suivant :</w:t>
      </w:r>
    </w:p>
    <w:p w14:paraId="3C00FD9F" w14:textId="77777777" w:rsidR="0073633B" w:rsidRPr="00250409" w:rsidRDefault="0073633B" w:rsidP="00CB6130">
      <w:pPr>
        <w:ind w:firstLine="708"/>
        <w:jc w:val="both"/>
        <w:rPr>
          <w:rFonts w:ascii="Marianne" w:hAnsi="Marianne"/>
          <w:sz w:val="22"/>
          <w:szCs w:val="22"/>
        </w:rPr>
      </w:pPr>
    </w:p>
    <w:tbl>
      <w:tblPr>
        <w:tblStyle w:val="Grilledutableau"/>
        <w:tblW w:w="21707" w:type="dxa"/>
        <w:tblInd w:w="108" w:type="dxa"/>
        <w:tblLook w:val="04A0" w:firstRow="1" w:lastRow="0" w:firstColumn="1" w:lastColumn="0" w:noHBand="0" w:noVBand="1"/>
      </w:tblPr>
      <w:tblGrid>
        <w:gridCol w:w="3148"/>
        <w:gridCol w:w="7667"/>
        <w:gridCol w:w="10892"/>
      </w:tblGrid>
      <w:tr w:rsidR="0086112E" w:rsidRPr="00250409" w14:paraId="19AA2670" w14:textId="77777777" w:rsidTr="005E0831">
        <w:trPr>
          <w:trHeight w:val="522"/>
        </w:trPr>
        <w:tc>
          <w:tcPr>
            <w:tcW w:w="3148" w:type="dxa"/>
            <w:shd w:val="clear" w:color="auto" w:fill="5870B4"/>
            <w:vAlign w:val="center"/>
          </w:tcPr>
          <w:p w14:paraId="5C09DB43" w14:textId="3CD0805C" w:rsidR="0086112E" w:rsidRPr="00250409" w:rsidRDefault="0086112E" w:rsidP="0086112E">
            <w:pPr>
              <w:jc w:val="center"/>
              <w:rPr>
                <w:rFonts w:ascii="Marianne" w:hAnsi="Marianne"/>
                <w:b/>
                <w:color w:val="FFFFFF" w:themeColor="background1"/>
                <w:sz w:val="28"/>
                <w:szCs w:val="28"/>
              </w:rPr>
            </w:pPr>
            <w:r>
              <w:rPr>
                <w:rFonts w:ascii="Marianne" w:hAnsi="Marianne"/>
                <w:b/>
                <w:color w:val="FFFFFF" w:themeColor="background1"/>
                <w:sz w:val="28"/>
                <w:szCs w:val="28"/>
              </w:rPr>
              <w:t>Eléments d’appréciation</w:t>
            </w:r>
          </w:p>
        </w:tc>
        <w:tc>
          <w:tcPr>
            <w:tcW w:w="7667" w:type="dxa"/>
            <w:shd w:val="clear" w:color="auto" w:fill="5870B4"/>
            <w:vAlign w:val="center"/>
          </w:tcPr>
          <w:p w14:paraId="3FE98068" w14:textId="112F3B7D" w:rsidR="0086112E" w:rsidRPr="00250409" w:rsidRDefault="0086112E" w:rsidP="0086112E">
            <w:pPr>
              <w:jc w:val="center"/>
              <w:rPr>
                <w:rFonts w:ascii="Marianne" w:hAnsi="Marianne"/>
                <w:b/>
                <w:color w:val="FFFFFF" w:themeColor="background1"/>
                <w:sz w:val="28"/>
                <w:szCs w:val="28"/>
              </w:rPr>
            </w:pPr>
            <w:r w:rsidRPr="00250409">
              <w:rPr>
                <w:rFonts w:ascii="Marianne" w:hAnsi="Marianne"/>
                <w:b/>
                <w:color w:val="FFFFFF" w:themeColor="background1"/>
                <w:sz w:val="28"/>
                <w:szCs w:val="28"/>
              </w:rPr>
              <w:t>Eléments évalués</w:t>
            </w:r>
          </w:p>
        </w:tc>
        <w:tc>
          <w:tcPr>
            <w:tcW w:w="10892" w:type="dxa"/>
            <w:shd w:val="clear" w:color="auto" w:fill="5870B4"/>
            <w:vAlign w:val="center"/>
          </w:tcPr>
          <w:p w14:paraId="7BEFFE4E" w14:textId="20A2C66E" w:rsidR="0086112E" w:rsidRPr="00250409" w:rsidRDefault="0086112E" w:rsidP="0086112E">
            <w:pPr>
              <w:jc w:val="center"/>
              <w:rPr>
                <w:rFonts w:ascii="Marianne" w:hAnsi="Marianne"/>
                <w:b/>
                <w:color w:val="FFFFFF" w:themeColor="background1"/>
                <w:sz w:val="28"/>
                <w:szCs w:val="28"/>
              </w:rPr>
            </w:pPr>
            <w:r w:rsidRPr="00250409">
              <w:rPr>
                <w:rFonts w:ascii="Marianne" w:hAnsi="Marianne"/>
                <w:b/>
                <w:color w:val="FFFFFF" w:themeColor="background1"/>
                <w:sz w:val="28"/>
                <w:szCs w:val="28"/>
              </w:rPr>
              <w:t xml:space="preserve">Réponse du </w:t>
            </w:r>
            <w:r>
              <w:rPr>
                <w:rFonts w:ascii="Marianne" w:hAnsi="Marianne"/>
                <w:b/>
                <w:color w:val="FFFFFF" w:themeColor="background1"/>
                <w:sz w:val="28"/>
                <w:szCs w:val="28"/>
              </w:rPr>
              <w:t>soumissionnaire</w:t>
            </w:r>
          </w:p>
        </w:tc>
      </w:tr>
      <w:tr w:rsidR="0086112E" w:rsidRPr="00250409" w14:paraId="45D0F426" w14:textId="30464F38" w:rsidTr="005E0831">
        <w:trPr>
          <w:trHeight w:val="2288"/>
        </w:trPr>
        <w:tc>
          <w:tcPr>
            <w:tcW w:w="3148" w:type="dxa"/>
            <w:vAlign w:val="center"/>
          </w:tcPr>
          <w:p w14:paraId="4A8B6392" w14:textId="06E453A0" w:rsidR="0086112E" w:rsidRPr="00900301" w:rsidRDefault="00C53B8D" w:rsidP="005E0831">
            <w:pPr>
              <w:tabs>
                <w:tab w:val="clear" w:pos="2265"/>
              </w:tabs>
              <w:spacing w:after="160" w:line="256" w:lineRule="auto"/>
              <w:contextualSpacing/>
              <w:rPr>
                <w:rFonts w:ascii="Marianne" w:hAnsi="Marianne"/>
              </w:rPr>
            </w:pPr>
            <w:r>
              <w:rPr>
                <w:rFonts w:ascii="Marianne" w:hAnsi="Marianne"/>
                <w:b/>
                <w:bCs/>
                <w:szCs w:val="20"/>
              </w:rPr>
              <w:t>Mé</w:t>
            </w:r>
            <w:r w:rsidR="00EB5603" w:rsidRPr="00C53B8D">
              <w:rPr>
                <w:rFonts w:ascii="Marianne" w:hAnsi="Marianne"/>
                <w:b/>
                <w:bCs/>
                <w:szCs w:val="20"/>
              </w:rPr>
              <w:t>thodologie et moyens pour l’assistance aux utilisateurs, tous modes d’assistance confondus</w:t>
            </w:r>
          </w:p>
        </w:tc>
        <w:tc>
          <w:tcPr>
            <w:tcW w:w="7667" w:type="dxa"/>
            <w:vAlign w:val="center"/>
          </w:tcPr>
          <w:p w14:paraId="06D165FB" w14:textId="515E3792" w:rsidR="003135BC" w:rsidRDefault="0086112E" w:rsidP="0086112E">
            <w:pPr>
              <w:tabs>
                <w:tab w:val="clear" w:pos="2265"/>
              </w:tabs>
              <w:spacing w:line="276" w:lineRule="auto"/>
              <w:contextualSpacing/>
              <w:rPr>
                <w:rFonts w:ascii="Marianne" w:hAnsi="Marianne"/>
              </w:rPr>
            </w:pPr>
            <w:r w:rsidRPr="00833092">
              <w:rPr>
                <w:rFonts w:ascii="Marianne" w:eastAsia="Marianne" w:hAnsi="Marianne" w:cs="Marianne"/>
              </w:rPr>
              <w:t xml:space="preserve">Le </w:t>
            </w:r>
            <w:r>
              <w:rPr>
                <w:rFonts w:ascii="Marianne" w:eastAsia="Marianne" w:hAnsi="Marianne" w:cs="Marianne"/>
              </w:rPr>
              <w:t>soumissionnaire</w:t>
            </w:r>
            <w:r w:rsidRPr="00833092">
              <w:rPr>
                <w:rFonts w:ascii="Marianne" w:eastAsia="Marianne" w:hAnsi="Marianne" w:cs="Marianne"/>
              </w:rPr>
              <w:t xml:space="preserve"> </w:t>
            </w:r>
            <w:r>
              <w:rPr>
                <w:rFonts w:ascii="Marianne" w:hAnsi="Marianne"/>
              </w:rPr>
              <w:t>décrira la méthode et les moyens.</w:t>
            </w:r>
          </w:p>
          <w:p w14:paraId="0FB4B134" w14:textId="7C849EEA" w:rsidR="0086112E" w:rsidRPr="00833092" w:rsidRDefault="0086112E" w:rsidP="0086112E">
            <w:pPr>
              <w:tabs>
                <w:tab w:val="clear" w:pos="2265"/>
              </w:tabs>
              <w:spacing w:line="276" w:lineRule="auto"/>
              <w:contextualSpacing/>
              <w:rPr>
                <w:rFonts w:ascii="Marianne" w:eastAsia="Marianne" w:hAnsi="Marianne" w:cs="Marianne"/>
                <w:sz w:val="20"/>
                <w:szCs w:val="20"/>
              </w:rPr>
            </w:pPr>
            <w:r>
              <w:rPr>
                <w:rFonts w:ascii="Marianne" w:hAnsi="Marianne"/>
              </w:rPr>
              <w:t xml:space="preserve">Entre autres, il </w:t>
            </w:r>
            <w:r w:rsidRPr="00833092">
              <w:rPr>
                <w:rFonts w:ascii="Marianne" w:eastAsia="Marianne" w:hAnsi="Marianne" w:cs="Marianne"/>
              </w:rPr>
              <w:t>précise</w:t>
            </w:r>
            <w:r>
              <w:rPr>
                <w:rFonts w:ascii="Marianne" w:eastAsia="Marianne" w:hAnsi="Marianne" w:cs="Marianne"/>
              </w:rPr>
              <w:t>ra</w:t>
            </w:r>
            <w:r w:rsidRPr="00833092">
              <w:rPr>
                <w:rFonts w:ascii="Marianne" w:eastAsia="Marianne" w:hAnsi="Marianne" w:cs="Marianne"/>
              </w:rPr>
              <w:t xml:space="preserve"> comment </w:t>
            </w:r>
            <w:r>
              <w:rPr>
                <w:rFonts w:ascii="Marianne" w:eastAsia="Marianne" w:hAnsi="Marianne" w:cs="Marianne"/>
              </w:rPr>
              <w:t xml:space="preserve">il adapte </w:t>
            </w:r>
            <w:r w:rsidRPr="00833092">
              <w:rPr>
                <w:rFonts w:ascii="Marianne" w:eastAsia="Marianne" w:hAnsi="Marianne" w:cs="Marianne"/>
              </w:rPr>
              <w:t xml:space="preserve">l’assistance </w:t>
            </w:r>
            <w:r>
              <w:rPr>
                <w:rFonts w:ascii="Marianne" w:eastAsia="Marianne" w:hAnsi="Marianne" w:cs="Marianne"/>
              </w:rPr>
              <w:t xml:space="preserve">aux contraintes et aux aléas des enquêtes, </w:t>
            </w:r>
            <w:r w:rsidRPr="00833092">
              <w:rPr>
                <w:rFonts w:ascii="Marianne" w:eastAsia="Marianne" w:hAnsi="Marianne" w:cs="Marianne"/>
              </w:rPr>
              <w:t>à la variété des profils des enquêtés, aux volumes d’enquêtés et aux pics d’activité.</w:t>
            </w:r>
            <w:r>
              <w:rPr>
                <w:rFonts w:ascii="Marianne" w:eastAsia="Marianne" w:hAnsi="Marianne" w:cs="Marianne"/>
              </w:rPr>
              <w:t xml:space="preserve"> Il décrira les capacités d’adaptation de la plateforme téléphonique.</w:t>
            </w:r>
          </w:p>
        </w:tc>
        <w:tc>
          <w:tcPr>
            <w:tcW w:w="10892" w:type="dxa"/>
            <w:vAlign w:val="center"/>
          </w:tcPr>
          <w:p w14:paraId="21FEC4CF" w14:textId="40D2CC5E" w:rsidR="0086112E" w:rsidRPr="00833092" w:rsidRDefault="0086112E" w:rsidP="0086112E">
            <w:pPr>
              <w:rPr>
                <w:rFonts w:ascii="Marianne" w:hAnsi="Marianne"/>
                <w:bCs/>
                <w:sz w:val="22"/>
                <w:szCs w:val="22"/>
              </w:rPr>
            </w:pPr>
          </w:p>
        </w:tc>
      </w:tr>
      <w:tr w:rsidR="00262819" w:rsidRPr="00250409" w14:paraId="58FD4354" w14:textId="5A721F24" w:rsidTr="00F97AE6">
        <w:trPr>
          <w:trHeight w:val="1257"/>
        </w:trPr>
        <w:tc>
          <w:tcPr>
            <w:tcW w:w="3148" w:type="dxa"/>
            <w:vAlign w:val="center"/>
          </w:tcPr>
          <w:p w14:paraId="65CF24DE" w14:textId="68D6A464" w:rsidR="00262819" w:rsidRDefault="003135BC" w:rsidP="00262819">
            <w:pPr>
              <w:tabs>
                <w:tab w:val="clear" w:pos="2265"/>
              </w:tabs>
              <w:spacing w:after="200" w:line="276" w:lineRule="auto"/>
              <w:contextualSpacing/>
              <w:rPr>
                <w:rFonts w:ascii="Marianne" w:hAnsi="Marianne"/>
              </w:rPr>
            </w:pPr>
            <w:r>
              <w:rPr>
                <w:rFonts w:ascii="Marianne" w:hAnsi="Marianne"/>
                <w:b/>
                <w:bCs/>
                <w:szCs w:val="20"/>
              </w:rPr>
              <w:t>O</w:t>
            </w:r>
            <w:r w:rsidRPr="003135BC">
              <w:rPr>
                <w:rFonts w:ascii="Marianne" w:hAnsi="Marianne"/>
                <w:b/>
                <w:bCs/>
                <w:szCs w:val="20"/>
              </w:rPr>
              <w:t>rganisation des envois et du suivi des messages d’informations et des relances aux enquêtés tous modes de contacts confondus</w:t>
            </w:r>
          </w:p>
        </w:tc>
        <w:tc>
          <w:tcPr>
            <w:tcW w:w="7667" w:type="dxa"/>
            <w:vAlign w:val="center"/>
          </w:tcPr>
          <w:p w14:paraId="23FF7A75" w14:textId="30506A67" w:rsidR="00262819" w:rsidRPr="001B7715" w:rsidRDefault="00262819" w:rsidP="00262819">
            <w:pPr>
              <w:tabs>
                <w:tab w:val="clear" w:pos="2265"/>
              </w:tabs>
              <w:spacing w:after="200" w:line="276" w:lineRule="auto"/>
              <w:contextualSpacing/>
              <w:rPr>
                <w:rFonts w:ascii="Marianne" w:hAnsi="Marianne"/>
              </w:rPr>
            </w:pPr>
            <w:r>
              <w:rPr>
                <w:rFonts w:ascii="Marianne" w:hAnsi="Marianne"/>
              </w:rPr>
              <w:t>Le soumissionnaire décrira l’organisation de manière détaillée. Entre autres, il précisera comment il adapte les envois et le suivi des messages et des relances au regard de l’état d’avancement des enquêtes, aux volumes des enquêtés et aux différents modes de contact (par exemple postal et téléphonique) et à la capacité de bascule de l’un à l’autre.</w:t>
            </w:r>
          </w:p>
        </w:tc>
        <w:tc>
          <w:tcPr>
            <w:tcW w:w="10892" w:type="dxa"/>
            <w:vAlign w:val="center"/>
          </w:tcPr>
          <w:p w14:paraId="1B09909B" w14:textId="5106E263" w:rsidR="00262819" w:rsidRPr="00833092" w:rsidRDefault="00262819" w:rsidP="00262819">
            <w:pPr>
              <w:pStyle w:val="Paragraphedeliste"/>
              <w:ind w:left="34"/>
              <w:jc w:val="both"/>
              <w:rPr>
                <w:rFonts w:ascii="Marianne" w:hAnsi="Marianne"/>
                <w:bCs/>
                <w:sz w:val="22"/>
                <w:szCs w:val="22"/>
              </w:rPr>
            </w:pPr>
          </w:p>
        </w:tc>
      </w:tr>
      <w:tr w:rsidR="00262819" w:rsidRPr="00250409" w14:paraId="4A0B68E8" w14:textId="77777777" w:rsidTr="00C662F8">
        <w:trPr>
          <w:trHeight w:val="1270"/>
        </w:trPr>
        <w:tc>
          <w:tcPr>
            <w:tcW w:w="3148" w:type="dxa"/>
            <w:vAlign w:val="center"/>
          </w:tcPr>
          <w:p w14:paraId="0BDE3ACF" w14:textId="5495D2AB" w:rsidR="00262819" w:rsidRDefault="00C662F8" w:rsidP="00C662F8">
            <w:pPr>
              <w:tabs>
                <w:tab w:val="clear" w:pos="2265"/>
              </w:tabs>
              <w:spacing w:after="200" w:line="276" w:lineRule="auto"/>
              <w:contextualSpacing/>
              <w:rPr>
                <w:rFonts w:ascii="Marianne" w:hAnsi="Marianne"/>
              </w:rPr>
            </w:pPr>
            <w:r>
              <w:rPr>
                <w:rFonts w:ascii="Marianne" w:hAnsi="Marianne"/>
                <w:b/>
                <w:bCs/>
                <w:szCs w:val="20"/>
              </w:rPr>
              <w:t>O</w:t>
            </w:r>
            <w:r w:rsidRPr="00C662F8">
              <w:rPr>
                <w:rFonts w:ascii="Marianne" w:hAnsi="Marianne"/>
                <w:b/>
                <w:bCs/>
                <w:szCs w:val="20"/>
              </w:rPr>
              <w:t>rganisation pour la validation des données collectées</w:t>
            </w:r>
          </w:p>
        </w:tc>
        <w:tc>
          <w:tcPr>
            <w:tcW w:w="7667" w:type="dxa"/>
            <w:vAlign w:val="center"/>
          </w:tcPr>
          <w:p w14:paraId="7FEA79CD" w14:textId="088D4C30" w:rsidR="00262819" w:rsidRPr="074EC11E" w:rsidRDefault="00262819" w:rsidP="00262819">
            <w:pPr>
              <w:tabs>
                <w:tab w:val="clear" w:pos="2265"/>
              </w:tabs>
              <w:spacing w:after="200" w:line="276" w:lineRule="auto"/>
              <w:contextualSpacing/>
              <w:rPr>
                <w:rFonts w:ascii="Marianne" w:hAnsi="Marianne"/>
              </w:rPr>
            </w:pPr>
            <w:r>
              <w:rPr>
                <w:rFonts w:ascii="Marianne" w:hAnsi="Marianne"/>
              </w:rPr>
              <w:t>Le soumissionnaire décrira l’organisation de manière détaillée. Entre autres, il précisera comment il adapte la validation des données collectées à l’état d’avancement des enquêtes, aux volumes de données à valider et aux pics d’activité.</w:t>
            </w:r>
          </w:p>
        </w:tc>
        <w:tc>
          <w:tcPr>
            <w:tcW w:w="10892" w:type="dxa"/>
            <w:vAlign w:val="center"/>
          </w:tcPr>
          <w:p w14:paraId="614FB624" w14:textId="77777777" w:rsidR="00262819" w:rsidRPr="00833092" w:rsidRDefault="00262819" w:rsidP="00262819">
            <w:pPr>
              <w:rPr>
                <w:rFonts w:ascii="Marianne" w:hAnsi="Marianne"/>
                <w:bCs/>
                <w:sz w:val="22"/>
                <w:szCs w:val="22"/>
              </w:rPr>
            </w:pPr>
          </w:p>
        </w:tc>
      </w:tr>
      <w:tr w:rsidR="00B97954" w:rsidRPr="00250409" w14:paraId="2D31519E" w14:textId="0C8A5A26" w:rsidTr="00165D8E">
        <w:trPr>
          <w:trHeight w:val="1270"/>
        </w:trPr>
        <w:tc>
          <w:tcPr>
            <w:tcW w:w="3148" w:type="dxa"/>
            <w:vAlign w:val="center"/>
          </w:tcPr>
          <w:p w14:paraId="195C0E83" w14:textId="40186E76" w:rsidR="00B97954" w:rsidRDefault="00B97954" w:rsidP="00B97954">
            <w:pPr>
              <w:tabs>
                <w:tab w:val="clear" w:pos="2265"/>
              </w:tabs>
              <w:spacing w:after="200" w:line="276" w:lineRule="auto"/>
              <w:contextualSpacing/>
              <w:rPr>
                <w:rFonts w:ascii="Marianne" w:hAnsi="Marianne"/>
              </w:rPr>
            </w:pPr>
            <w:r>
              <w:rPr>
                <w:rFonts w:ascii="Marianne" w:hAnsi="Marianne"/>
                <w:b/>
                <w:bCs/>
                <w:szCs w:val="20"/>
              </w:rPr>
              <w:t>M</w:t>
            </w:r>
            <w:r w:rsidRPr="00B97954">
              <w:rPr>
                <w:rFonts w:ascii="Marianne" w:hAnsi="Marianne"/>
                <w:b/>
                <w:bCs/>
                <w:szCs w:val="20"/>
              </w:rPr>
              <w:t>éthodologie pour assurer le pilotage, le suivi et le reporting de l’ensemble de l’activité</w:t>
            </w:r>
          </w:p>
        </w:tc>
        <w:tc>
          <w:tcPr>
            <w:tcW w:w="7667" w:type="dxa"/>
            <w:vAlign w:val="center"/>
          </w:tcPr>
          <w:p w14:paraId="5DE20ABA" w14:textId="77777777" w:rsidR="00B97954" w:rsidRDefault="00B97954" w:rsidP="00B97954">
            <w:pPr>
              <w:tabs>
                <w:tab w:val="clear" w:pos="2265"/>
              </w:tabs>
              <w:spacing w:after="200" w:line="276" w:lineRule="auto"/>
              <w:contextualSpacing/>
              <w:rPr>
                <w:rFonts w:ascii="Marianne" w:hAnsi="Marianne"/>
              </w:rPr>
            </w:pPr>
            <w:r>
              <w:rPr>
                <w:rFonts w:ascii="Marianne" w:hAnsi="Marianne"/>
              </w:rPr>
              <w:t>Le soumissionnaire décrira sa méthodologie.</w:t>
            </w:r>
          </w:p>
          <w:p w14:paraId="0D64B2A9" w14:textId="3330455F" w:rsidR="00B97954" w:rsidRPr="001B7715" w:rsidRDefault="00B97954" w:rsidP="00B97954">
            <w:pPr>
              <w:tabs>
                <w:tab w:val="clear" w:pos="2265"/>
              </w:tabs>
              <w:spacing w:after="200" w:line="276" w:lineRule="auto"/>
              <w:contextualSpacing/>
              <w:rPr>
                <w:rFonts w:ascii="Marianne" w:hAnsi="Marianne"/>
              </w:rPr>
            </w:pPr>
            <w:r>
              <w:rPr>
                <w:rFonts w:ascii="Marianne" w:hAnsi="Marianne"/>
              </w:rPr>
              <w:t>Entre autres, il précisera comment il pilote et organise son activité sur tous les types de prestations quel que soit le nombre d’enquêtes et leur volumétrie. Il précisera les outils utilisés pour réaliser le suivi et présentera les modalités de reporting.</w:t>
            </w:r>
          </w:p>
          <w:p w14:paraId="2E75DB6E" w14:textId="4D903916" w:rsidR="00B97954" w:rsidRPr="00250409" w:rsidRDefault="00B97954" w:rsidP="00B97954">
            <w:pPr>
              <w:jc w:val="both"/>
              <w:rPr>
                <w:rFonts w:ascii="Marianne" w:hAnsi="Marianne"/>
                <w:b/>
                <w:sz w:val="22"/>
                <w:szCs w:val="22"/>
              </w:rPr>
            </w:pPr>
          </w:p>
        </w:tc>
        <w:tc>
          <w:tcPr>
            <w:tcW w:w="10892" w:type="dxa"/>
            <w:vAlign w:val="center"/>
          </w:tcPr>
          <w:p w14:paraId="7A6FC6FA" w14:textId="6A622B2F" w:rsidR="00B97954" w:rsidRPr="00833092" w:rsidRDefault="00B97954" w:rsidP="00B97954">
            <w:pPr>
              <w:rPr>
                <w:rFonts w:ascii="Marianne" w:hAnsi="Marianne"/>
                <w:bCs/>
                <w:sz w:val="22"/>
                <w:szCs w:val="22"/>
              </w:rPr>
            </w:pPr>
          </w:p>
        </w:tc>
      </w:tr>
    </w:tbl>
    <w:p w14:paraId="6E238C33" w14:textId="42EA55E2" w:rsidR="00565937" w:rsidRPr="00A602B9" w:rsidRDefault="00E57C2A" w:rsidP="000175BD">
      <w:pPr>
        <w:pStyle w:val="Titre3"/>
        <w:ind w:right="987"/>
      </w:pPr>
      <w:r w:rsidRPr="00A602B9">
        <w:rPr>
          <w:sz w:val="22"/>
          <w:szCs w:val="22"/>
        </w:rPr>
        <w:br w:type="page"/>
      </w:r>
      <w:r w:rsidR="00A15577" w:rsidRPr="00A602B9">
        <w:lastRenderedPageBreak/>
        <w:t>Sous-critère 1.</w:t>
      </w:r>
      <w:r w:rsidR="00FE564B" w:rsidRPr="00A602B9">
        <w:t>2</w:t>
      </w:r>
      <w:r w:rsidR="00565937" w:rsidRPr="00A602B9">
        <w:t> :</w:t>
      </w:r>
      <w:r w:rsidR="00FE564B" w:rsidRPr="00A602B9">
        <w:t xml:space="preserve"> Constitution des équipes </w:t>
      </w:r>
      <w:r w:rsidR="0008416C">
        <w:t>affectées aux enquêtes</w:t>
      </w:r>
      <w:r w:rsidR="00AD2C9F">
        <w:t xml:space="preserve">, </w:t>
      </w:r>
      <w:r w:rsidR="00FE564B" w:rsidRPr="00A602B9">
        <w:t xml:space="preserve">qualité des intervenants pressentis et capitalisation des connaissances </w:t>
      </w:r>
      <w:r w:rsidR="000175BD">
        <w:t>(</w:t>
      </w:r>
      <w:r w:rsidR="00E16E3F">
        <w:t>25</w:t>
      </w:r>
      <w:r w:rsidR="000175BD">
        <w:t>%)</w:t>
      </w:r>
    </w:p>
    <w:p w14:paraId="64C67A5C" w14:textId="77777777" w:rsidR="00565937" w:rsidRPr="00250409" w:rsidRDefault="00565937" w:rsidP="00565937">
      <w:pPr>
        <w:jc w:val="both"/>
        <w:rPr>
          <w:rFonts w:ascii="Marianne" w:hAnsi="Marianne"/>
          <w:sz w:val="22"/>
          <w:szCs w:val="22"/>
        </w:rPr>
      </w:pPr>
    </w:p>
    <w:p w14:paraId="143FC269" w14:textId="67E8C50B" w:rsidR="00565937" w:rsidRPr="00565F4D" w:rsidRDefault="00565F4D" w:rsidP="00565937">
      <w:pPr>
        <w:jc w:val="both"/>
        <w:rPr>
          <w:rFonts w:ascii="Marianne" w:hAnsi="Marianne"/>
        </w:rPr>
      </w:pPr>
      <w:r w:rsidRPr="00565F4D">
        <w:rPr>
          <w:rFonts w:ascii="Marianne" w:hAnsi="Marianne"/>
        </w:rPr>
        <w:t xml:space="preserve">Le soumissionnaire </w:t>
      </w:r>
      <w:r>
        <w:rPr>
          <w:rFonts w:ascii="Marianne" w:hAnsi="Marianne"/>
        </w:rPr>
        <w:t>doit compléter</w:t>
      </w:r>
      <w:r w:rsidRPr="00565F4D">
        <w:rPr>
          <w:rFonts w:ascii="Marianne" w:hAnsi="Marianne"/>
        </w:rPr>
        <w:t xml:space="preserve"> le tableau </w:t>
      </w:r>
      <w:r>
        <w:rPr>
          <w:rFonts w:ascii="Marianne" w:hAnsi="Marianne"/>
        </w:rPr>
        <w:t>suivant :</w:t>
      </w:r>
    </w:p>
    <w:p w14:paraId="089DA101" w14:textId="77777777" w:rsidR="00565F4D" w:rsidRPr="00250409" w:rsidRDefault="00565F4D" w:rsidP="00565937">
      <w:pPr>
        <w:jc w:val="both"/>
        <w:rPr>
          <w:rFonts w:ascii="Marianne" w:hAnsi="Marianne"/>
          <w:sz w:val="22"/>
          <w:szCs w:val="22"/>
        </w:rPr>
      </w:pPr>
    </w:p>
    <w:tbl>
      <w:tblPr>
        <w:tblStyle w:val="Grilledutableau"/>
        <w:tblW w:w="21707" w:type="dxa"/>
        <w:tblInd w:w="108" w:type="dxa"/>
        <w:tblLook w:val="04A0" w:firstRow="1" w:lastRow="0" w:firstColumn="1" w:lastColumn="0" w:noHBand="0" w:noVBand="1"/>
      </w:tblPr>
      <w:tblGrid>
        <w:gridCol w:w="3148"/>
        <w:gridCol w:w="8063"/>
        <w:gridCol w:w="10496"/>
      </w:tblGrid>
      <w:tr w:rsidR="0086112E" w:rsidRPr="00250409" w14:paraId="4FC7AC90" w14:textId="77777777" w:rsidTr="001819FE">
        <w:trPr>
          <w:trHeight w:val="541"/>
        </w:trPr>
        <w:tc>
          <w:tcPr>
            <w:tcW w:w="3148" w:type="dxa"/>
            <w:shd w:val="clear" w:color="auto" w:fill="FF8C7D"/>
            <w:vAlign w:val="center"/>
          </w:tcPr>
          <w:p w14:paraId="67615812" w14:textId="26E85275" w:rsidR="0086112E" w:rsidRPr="00250409" w:rsidRDefault="0086112E" w:rsidP="0086112E">
            <w:pPr>
              <w:jc w:val="center"/>
              <w:rPr>
                <w:rFonts w:ascii="Marianne" w:hAnsi="Marianne"/>
                <w:b/>
                <w:color w:val="FFFFFF" w:themeColor="background1"/>
                <w:sz w:val="28"/>
                <w:szCs w:val="28"/>
              </w:rPr>
            </w:pPr>
            <w:r>
              <w:rPr>
                <w:rFonts w:ascii="Marianne" w:hAnsi="Marianne"/>
                <w:b/>
                <w:color w:val="FFFFFF" w:themeColor="background1"/>
                <w:sz w:val="28"/>
                <w:szCs w:val="28"/>
              </w:rPr>
              <w:t>Eléments d’appréciation</w:t>
            </w:r>
          </w:p>
        </w:tc>
        <w:tc>
          <w:tcPr>
            <w:tcW w:w="8063" w:type="dxa"/>
            <w:shd w:val="clear" w:color="auto" w:fill="FF8C7D"/>
            <w:vAlign w:val="center"/>
          </w:tcPr>
          <w:p w14:paraId="4F8B05FD" w14:textId="64D8AC92" w:rsidR="0086112E" w:rsidRPr="00250409" w:rsidRDefault="0086112E" w:rsidP="0086112E">
            <w:pPr>
              <w:jc w:val="center"/>
              <w:rPr>
                <w:rFonts w:ascii="Marianne" w:hAnsi="Marianne"/>
                <w:b/>
                <w:color w:val="FFFFFF" w:themeColor="background1"/>
                <w:sz w:val="28"/>
                <w:szCs w:val="28"/>
              </w:rPr>
            </w:pPr>
            <w:r w:rsidRPr="00250409">
              <w:rPr>
                <w:rFonts w:ascii="Marianne" w:hAnsi="Marianne"/>
                <w:b/>
                <w:color w:val="FFFFFF" w:themeColor="background1"/>
                <w:sz w:val="28"/>
                <w:szCs w:val="28"/>
              </w:rPr>
              <w:t>Eléments évalués</w:t>
            </w:r>
          </w:p>
        </w:tc>
        <w:tc>
          <w:tcPr>
            <w:tcW w:w="10496" w:type="dxa"/>
            <w:shd w:val="clear" w:color="auto" w:fill="FF8C7D"/>
            <w:vAlign w:val="center"/>
          </w:tcPr>
          <w:p w14:paraId="237196D9" w14:textId="39BB47E4" w:rsidR="0086112E" w:rsidRPr="00250409" w:rsidRDefault="0086112E" w:rsidP="0086112E">
            <w:pPr>
              <w:pStyle w:val="Paragraphedeliste"/>
              <w:ind w:left="175"/>
              <w:jc w:val="center"/>
              <w:rPr>
                <w:rFonts w:ascii="Marianne" w:hAnsi="Marianne"/>
                <w:b/>
                <w:color w:val="FFFFFF" w:themeColor="background1"/>
                <w:sz w:val="28"/>
                <w:szCs w:val="28"/>
              </w:rPr>
            </w:pPr>
            <w:r w:rsidRPr="00250409">
              <w:rPr>
                <w:rFonts w:ascii="Marianne" w:hAnsi="Marianne"/>
                <w:b/>
                <w:color w:val="FFFFFF" w:themeColor="background1"/>
                <w:sz w:val="28"/>
                <w:szCs w:val="28"/>
              </w:rPr>
              <w:t xml:space="preserve">Réponses du </w:t>
            </w:r>
            <w:r>
              <w:rPr>
                <w:rFonts w:ascii="Marianne" w:hAnsi="Marianne"/>
                <w:b/>
                <w:color w:val="FFFFFF" w:themeColor="background1"/>
                <w:sz w:val="28"/>
                <w:szCs w:val="28"/>
              </w:rPr>
              <w:t>soumissionnaire</w:t>
            </w:r>
          </w:p>
        </w:tc>
      </w:tr>
      <w:tr w:rsidR="001819FE" w:rsidRPr="00250409" w14:paraId="672F9E8E" w14:textId="6FAAC5C8" w:rsidTr="001819FE">
        <w:trPr>
          <w:trHeight w:val="1972"/>
        </w:trPr>
        <w:tc>
          <w:tcPr>
            <w:tcW w:w="3148" w:type="dxa"/>
            <w:vAlign w:val="center"/>
          </w:tcPr>
          <w:p w14:paraId="00BB53EF" w14:textId="7E007A65" w:rsidR="001819FE" w:rsidRDefault="00855F1D" w:rsidP="001819FE">
            <w:pPr>
              <w:rPr>
                <w:rFonts w:ascii="Marianne" w:eastAsiaTheme="minorHAnsi" w:hAnsi="Marianne" w:cstheme="minorBidi"/>
                <w:lang w:eastAsia="en-US"/>
              </w:rPr>
            </w:pPr>
            <w:r w:rsidRPr="00855F1D">
              <w:rPr>
                <w:rFonts w:ascii="Marianne" w:hAnsi="Marianne"/>
                <w:b/>
                <w:bCs/>
                <w:szCs w:val="20"/>
              </w:rPr>
              <w:t>Constitution des équipes affectées aux enquêtes</w:t>
            </w:r>
          </w:p>
        </w:tc>
        <w:tc>
          <w:tcPr>
            <w:tcW w:w="8063" w:type="dxa"/>
            <w:vAlign w:val="center"/>
          </w:tcPr>
          <w:p w14:paraId="048B4460" w14:textId="38E7950A" w:rsidR="001819FE" w:rsidRPr="002504D1" w:rsidRDefault="001819FE" w:rsidP="001819FE">
            <w:pPr>
              <w:rPr>
                <w:rFonts w:ascii="Marianne" w:eastAsiaTheme="minorHAnsi" w:hAnsi="Marianne" w:cstheme="minorBidi"/>
                <w:lang w:eastAsia="en-US"/>
              </w:rPr>
            </w:pPr>
            <w:r>
              <w:rPr>
                <w:rFonts w:ascii="Marianne" w:eastAsiaTheme="minorHAnsi" w:hAnsi="Marianne" w:cstheme="minorBidi"/>
                <w:lang w:eastAsia="en-US"/>
              </w:rPr>
              <w:t>Description</w:t>
            </w:r>
            <w:r w:rsidRPr="00663EB6">
              <w:rPr>
                <w:rFonts w:ascii="Marianne" w:eastAsiaTheme="minorHAnsi" w:hAnsi="Marianne" w:cstheme="minorBidi"/>
                <w:lang w:eastAsia="en-US"/>
              </w:rPr>
              <w:t xml:space="preserve"> du « dispositif humain », comportant l’équipe pérenne et l</w:t>
            </w:r>
            <w:proofErr w:type="gramStart"/>
            <w:r w:rsidRPr="00663EB6">
              <w:rPr>
                <w:rFonts w:ascii="Marianne" w:eastAsiaTheme="minorHAnsi" w:hAnsi="Marianne" w:cstheme="minorBidi"/>
                <w:lang w:eastAsia="en-US"/>
              </w:rPr>
              <w:t>’</w:t>
            </w:r>
            <w:r>
              <w:rPr>
                <w:rFonts w:ascii="Marianne" w:eastAsiaTheme="minorHAnsi" w:hAnsi="Marianne" w:cstheme="minorBidi"/>
                <w:lang w:eastAsia="en-US"/>
              </w:rPr>
              <w:t>«</w:t>
            </w:r>
            <w:proofErr w:type="gramEnd"/>
            <w:r>
              <w:rPr>
                <w:rFonts w:ascii="Marianne" w:eastAsiaTheme="minorHAnsi" w:hAnsi="Marianne" w:cstheme="minorBidi"/>
                <w:lang w:eastAsia="en-US"/>
              </w:rPr>
              <w:t> </w:t>
            </w:r>
            <w:r w:rsidRPr="00663EB6">
              <w:rPr>
                <w:rFonts w:ascii="Marianne" w:eastAsiaTheme="minorHAnsi" w:hAnsi="Marianne" w:cstheme="minorBidi"/>
                <w:lang w:eastAsia="en-US"/>
              </w:rPr>
              <w:t>équipe-type »</w:t>
            </w:r>
            <w:r>
              <w:rPr>
                <w:rFonts w:ascii="Marianne" w:eastAsiaTheme="minorHAnsi" w:hAnsi="Marianne" w:cstheme="minorBidi"/>
                <w:lang w:eastAsia="en-US"/>
              </w:rPr>
              <w:t>,</w:t>
            </w:r>
            <w:r w:rsidRPr="00663EB6">
              <w:rPr>
                <w:rFonts w:ascii="Marianne" w:eastAsiaTheme="minorHAnsi" w:hAnsi="Marianne" w:cstheme="minorBidi"/>
                <w:lang w:eastAsia="en-US"/>
              </w:rPr>
              <w:t xml:space="preserve"> affecté</w:t>
            </w:r>
            <w:r w:rsidR="00604C32">
              <w:rPr>
                <w:rFonts w:ascii="Marianne" w:eastAsiaTheme="minorHAnsi" w:hAnsi="Marianne" w:cstheme="minorBidi"/>
                <w:lang w:eastAsia="en-US"/>
              </w:rPr>
              <w:t>es</w:t>
            </w:r>
            <w:r w:rsidRPr="00663EB6">
              <w:rPr>
                <w:rFonts w:ascii="Marianne" w:eastAsiaTheme="minorHAnsi" w:hAnsi="Marianne" w:cstheme="minorBidi"/>
                <w:lang w:eastAsia="en-US"/>
              </w:rPr>
              <w:t xml:space="preserve"> </w:t>
            </w:r>
            <w:r>
              <w:rPr>
                <w:rFonts w:ascii="Marianne" w:eastAsiaTheme="minorHAnsi" w:hAnsi="Marianne" w:cstheme="minorBidi"/>
                <w:lang w:eastAsia="en-US"/>
              </w:rPr>
              <w:t>à u</w:t>
            </w:r>
            <w:r w:rsidRPr="00663EB6">
              <w:rPr>
                <w:rFonts w:ascii="Marianne" w:eastAsiaTheme="minorHAnsi" w:hAnsi="Marianne" w:cstheme="minorBidi"/>
                <w:lang w:eastAsia="en-US"/>
              </w:rPr>
              <w:t>ne enquête annuelle auprès de 100 organismes</w:t>
            </w:r>
            <w:r>
              <w:rPr>
                <w:rFonts w:ascii="Marianne" w:eastAsiaTheme="minorHAnsi" w:hAnsi="Marianne" w:cstheme="minorBidi"/>
                <w:lang w:eastAsia="en-US"/>
              </w:rPr>
              <w:t>.</w:t>
            </w:r>
          </w:p>
        </w:tc>
        <w:tc>
          <w:tcPr>
            <w:tcW w:w="10496" w:type="dxa"/>
            <w:vAlign w:val="center"/>
          </w:tcPr>
          <w:p w14:paraId="163AC1F5" w14:textId="7CACB253" w:rsidR="001819FE" w:rsidRPr="00833092" w:rsidRDefault="001819FE" w:rsidP="001819FE">
            <w:pPr>
              <w:rPr>
                <w:rFonts w:ascii="Marianne" w:hAnsi="Marianne"/>
                <w:bCs/>
              </w:rPr>
            </w:pPr>
          </w:p>
        </w:tc>
      </w:tr>
      <w:tr w:rsidR="00855F1D" w:rsidRPr="00250409" w14:paraId="089A0BD4" w14:textId="77777777" w:rsidTr="004E03D5">
        <w:trPr>
          <w:trHeight w:val="1972"/>
        </w:trPr>
        <w:tc>
          <w:tcPr>
            <w:tcW w:w="3148" w:type="dxa"/>
            <w:vAlign w:val="center"/>
          </w:tcPr>
          <w:p w14:paraId="7CD0DBEB" w14:textId="2499B27C" w:rsidR="00855F1D" w:rsidRPr="002504D1" w:rsidRDefault="00855F1D" w:rsidP="00855F1D">
            <w:pPr>
              <w:tabs>
                <w:tab w:val="clear" w:pos="2265"/>
              </w:tabs>
              <w:spacing w:before="60" w:after="60"/>
              <w:rPr>
                <w:rFonts w:ascii="Marianne" w:eastAsiaTheme="minorHAnsi" w:hAnsi="Marianne" w:cstheme="minorBidi"/>
                <w:lang w:eastAsia="en-US"/>
              </w:rPr>
            </w:pPr>
            <w:r w:rsidRPr="00855F1D">
              <w:rPr>
                <w:rFonts w:ascii="Marianne" w:hAnsi="Marianne"/>
                <w:b/>
                <w:bCs/>
                <w:szCs w:val="20"/>
              </w:rPr>
              <w:t>Constitution des équipes affectées aux enquêtes</w:t>
            </w:r>
          </w:p>
        </w:tc>
        <w:tc>
          <w:tcPr>
            <w:tcW w:w="8063" w:type="dxa"/>
            <w:vAlign w:val="center"/>
          </w:tcPr>
          <w:p w14:paraId="48E3EEFA" w14:textId="3C8F42C1" w:rsidR="00855F1D" w:rsidRPr="002504D1" w:rsidRDefault="00855F1D" w:rsidP="00855F1D">
            <w:pPr>
              <w:tabs>
                <w:tab w:val="clear" w:pos="2265"/>
              </w:tabs>
              <w:spacing w:before="60" w:after="60"/>
              <w:rPr>
                <w:rFonts w:ascii="Marianne" w:hAnsi="Marianne"/>
              </w:rPr>
            </w:pPr>
            <w:r w:rsidRPr="002504D1">
              <w:rPr>
                <w:rFonts w:ascii="Marianne" w:eastAsiaTheme="minorHAnsi" w:hAnsi="Marianne" w:cstheme="minorBidi"/>
                <w:lang w:eastAsia="en-US"/>
              </w:rPr>
              <w:t>Description du « dispositif humain », comportant l’équipe pérenne et l</w:t>
            </w:r>
            <w:proofErr w:type="gramStart"/>
            <w:r w:rsidRPr="002504D1">
              <w:rPr>
                <w:rFonts w:ascii="Marianne" w:eastAsiaTheme="minorHAnsi" w:hAnsi="Marianne" w:cstheme="minorBidi"/>
                <w:lang w:eastAsia="en-US"/>
              </w:rPr>
              <w:t>’«</w:t>
            </w:r>
            <w:proofErr w:type="gramEnd"/>
            <w:r w:rsidRPr="002504D1">
              <w:rPr>
                <w:rFonts w:ascii="Marianne" w:eastAsiaTheme="minorHAnsi" w:hAnsi="Marianne" w:cstheme="minorBidi"/>
                <w:lang w:eastAsia="en-US"/>
              </w:rPr>
              <w:t> équipe-type », affecté</w:t>
            </w:r>
            <w:r w:rsidR="00604C32">
              <w:rPr>
                <w:rFonts w:ascii="Marianne" w:eastAsiaTheme="minorHAnsi" w:hAnsi="Marianne" w:cstheme="minorBidi"/>
                <w:lang w:eastAsia="en-US"/>
              </w:rPr>
              <w:t>es</w:t>
            </w:r>
            <w:r w:rsidRPr="002504D1">
              <w:rPr>
                <w:rFonts w:ascii="Marianne" w:eastAsiaTheme="minorHAnsi" w:hAnsi="Marianne" w:cstheme="minorBidi"/>
                <w:lang w:eastAsia="en-US"/>
              </w:rPr>
              <w:t xml:space="preserve"> à une enquête ponctuelle auprès de 12 000 organismes</w:t>
            </w:r>
            <w:r>
              <w:rPr>
                <w:rFonts w:ascii="Marianne" w:eastAsiaTheme="minorHAnsi" w:hAnsi="Marianne" w:cstheme="minorBidi"/>
                <w:lang w:eastAsia="en-US"/>
              </w:rPr>
              <w:t>.</w:t>
            </w:r>
          </w:p>
        </w:tc>
        <w:tc>
          <w:tcPr>
            <w:tcW w:w="10496" w:type="dxa"/>
            <w:vAlign w:val="center"/>
          </w:tcPr>
          <w:p w14:paraId="6B53CADA" w14:textId="77777777" w:rsidR="00855F1D" w:rsidRPr="00833092" w:rsidRDefault="00855F1D" w:rsidP="00855F1D">
            <w:pPr>
              <w:rPr>
                <w:rFonts w:ascii="Marianne" w:hAnsi="Marianne"/>
                <w:bCs/>
              </w:rPr>
            </w:pPr>
          </w:p>
        </w:tc>
      </w:tr>
      <w:tr w:rsidR="00855F1D" w:rsidRPr="00250409" w14:paraId="14037624" w14:textId="77777777" w:rsidTr="00AF04A5">
        <w:trPr>
          <w:trHeight w:val="1972"/>
        </w:trPr>
        <w:tc>
          <w:tcPr>
            <w:tcW w:w="3148" w:type="dxa"/>
            <w:vAlign w:val="center"/>
          </w:tcPr>
          <w:p w14:paraId="4E8B06E3" w14:textId="51DFB077" w:rsidR="00855F1D" w:rsidRPr="002504D1" w:rsidRDefault="00855F1D" w:rsidP="00855F1D">
            <w:pPr>
              <w:tabs>
                <w:tab w:val="clear" w:pos="2265"/>
              </w:tabs>
              <w:spacing w:before="60" w:after="60"/>
              <w:rPr>
                <w:rFonts w:ascii="Marianne" w:eastAsiaTheme="minorHAnsi" w:hAnsi="Marianne" w:cstheme="minorBidi"/>
                <w:lang w:eastAsia="en-US"/>
              </w:rPr>
            </w:pPr>
            <w:r w:rsidRPr="00855F1D">
              <w:rPr>
                <w:rFonts w:ascii="Marianne" w:hAnsi="Marianne"/>
                <w:b/>
                <w:bCs/>
                <w:szCs w:val="20"/>
              </w:rPr>
              <w:t>Constitution des équipes affectées aux enquêtes</w:t>
            </w:r>
          </w:p>
        </w:tc>
        <w:tc>
          <w:tcPr>
            <w:tcW w:w="8063" w:type="dxa"/>
            <w:vAlign w:val="center"/>
          </w:tcPr>
          <w:p w14:paraId="46036E1E" w14:textId="3A0F9493" w:rsidR="00855F1D" w:rsidRPr="00663EB6" w:rsidRDefault="00855F1D" w:rsidP="00855F1D">
            <w:pPr>
              <w:tabs>
                <w:tab w:val="clear" w:pos="2265"/>
              </w:tabs>
              <w:spacing w:before="60" w:after="60"/>
              <w:rPr>
                <w:rFonts w:ascii="Marianne" w:eastAsiaTheme="minorHAnsi" w:hAnsi="Marianne" w:cstheme="minorBidi"/>
                <w:lang w:eastAsia="en-US"/>
              </w:rPr>
            </w:pPr>
            <w:r w:rsidRPr="002504D1">
              <w:rPr>
                <w:rFonts w:ascii="Marianne" w:eastAsiaTheme="minorHAnsi" w:hAnsi="Marianne" w:cstheme="minorBidi"/>
                <w:lang w:eastAsia="en-US"/>
              </w:rPr>
              <w:t>Description du « dispositif humain », comportant l’équipe pérenne et l</w:t>
            </w:r>
            <w:proofErr w:type="gramStart"/>
            <w:r w:rsidRPr="002504D1">
              <w:rPr>
                <w:rFonts w:ascii="Marianne" w:eastAsiaTheme="minorHAnsi" w:hAnsi="Marianne" w:cstheme="minorBidi"/>
                <w:lang w:eastAsia="en-US"/>
              </w:rPr>
              <w:t>’«</w:t>
            </w:r>
            <w:proofErr w:type="gramEnd"/>
            <w:r w:rsidRPr="002504D1">
              <w:rPr>
                <w:rFonts w:ascii="Marianne" w:eastAsiaTheme="minorHAnsi" w:hAnsi="Marianne" w:cstheme="minorBidi"/>
                <w:lang w:eastAsia="en-US"/>
              </w:rPr>
              <w:t> équipe-type », affecté</w:t>
            </w:r>
            <w:r w:rsidR="00604C32">
              <w:rPr>
                <w:rFonts w:ascii="Marianne" w:eastAsiaTheme="minorHAnsi" w:hAnsi="Marianne" w:cstheme="minorBidi"/>
                <w:lang w:eastAsia="en-US"/>
              </w:rPr>
              <w:t>es</w:t>
            </w:r>
            <w:r w:rsidRPr="002504D1">
              <w:rPr>
                <w:rFonts w:ascii="Marianne" w:eastAsiaTheme="minorHAnsi" w:hAnsi="Marianne" w:cstheme="minorBidi"/>
                <w:lang w:eastAsia="en-US"/>
              </w:rPr>
              <w:t xml:space="preserve"> à </w:t>
            </w:r>
            <w:r>
              <w:rPr>
                <w:rFonts w:ascii="Marianne" w:eastAsiaTheme="minorHAnsi" w:hAnsi="Marianne" w:cstheme="minorBidi"/>
                <w:lang w:eastAsia="en-US"/>
              </w:rPr>
              <w:t>l’</w:t>
            </w:r>
            <w:r w:rsidRPr="002504D1">
              <w:rPr>
                <w:rFonts w:ascii="Marianne" w:eastAsiaTheme="minorHAnsi" w:hAnsi="Marianne" w:cstheme="minorBidi"/>
                <w:lang w:eastAsia="en-US"/>
              </w:rPr>
              <w:t>enquête annuelle et exhaustive de la SAE auprès de 4 000 organismes, avec une phase de validation de 3 mois et une assistance aux enquêtés de 5 mois.</w:t>
            </w:r>
          </w:p>
        </w:tc>
        <w:tc>
          <w:tcPr>
            <w:tcW w:w="10496" w:type="dxa"/>
            <w:vAlign w:val="center"/>
          </w:tcPr>
          <w:p w14:paraId="0CA43EA2" w14:textId="77777777" w:rsidR="00855F1D" w:rsidRPr="00833092" w:rsidRDefault="00855F1D" w:rsidP="00855F1D">
            <w:pPr>
              <w:rPr>
                <w:rFonts w:ascii="Marianne" w:hAnsi="Marianne"/>
                <w:bCs/>
              </w:rPr>
            </w:pPr>
          </w:p>
        </w:tc>
      </w:tr>
      <w:tr w:rsidR="00F27C66" w:rsidRPr="00250409" w14:paraId="3EBF8629" w14:textId="15B53388" w:rsidTr="00510460">
        <w:trPr>
          <w:trHeight w:val="1426"/>
        </w:trPr>
        <w:tc>
          <w:tcPr>
            <w:tcW w:w="3148" w:type="dxa"/>
            <w:vAlign w:val="center"/>
          </w:tcPr>
          <w:p w14:paraId="78082D37" w14:textId="06A88300" w:rsidR="00F27C66" w:rsidRPr="00F749A2" w:rsidRDefault="002D4506" w:rsidP="00F27C66">
            <w:pPr>
              <w:rPr>
                <w:rFonts w:ascii="Marianne" w:eastAsiaTheme="minorHAnsi" w:hAnsi="Marianne" w:cstheme="minorBidi"/>
                <w:lang w:eastAsia="en-US"/>
              </w:rPr>
            </w:pPr>
            <w:r w:rsidRPr="00F749A2">
              <w:rPr>
                <w:rFonts w:ascii="Marianne" w:hAnsi="Marianne"/>
                <w:b/>
                <w:bCs/>
                <w:szCs w:val="20"/>
              </w:rPr>
              <w:t>Qualité des intervenants pressentis</w:t>
            </w:r>
          </w:p>
        </w:tc>
        <w:tc>
          <w:tcPr>
            <w:tcW w:w="8063" w:type="dxa"/>
            <w:vAlign w:val="center"/>
          </w:tcPr>
          <w:p w14:paraId="3B014BD0" w14:textId="15329F3D" w:rsidR="00F27C66" w:rsidRPr="00F749A2" w:rsidRDefault="00D74313" w:rsidP="00F749A2">
            <w:pPr>
              <w:rPr>
                <w:rFonts w:ascii="Marianne" w:eastAsiaTheme="minorHAnsi" w:hAnsi="Marianne" w:cstheme="minorBidi"/>
                <w:lang w:eastAsia="en-US"/>
              </w:rPr>
            </w:pPr>
            <w:r>
              <w:rPr>
                <w:rFonts w:ascii="Marianne" w:eastAsiaTheme="minorHAnsi" w:hAnsi="Marianne" w:cstheme="minorBidi"/>
                <w:lang w:eastAsia="en-US"/>
              </w:rPr>
              <w:t>Présentation des profils des</w:t>
            </w:r>
            <w:r w:rsidR="00F27C66" w:rsidRPr="00F749A2">
              <w:rPr>
                <w:rFonts w:ascii="Marianne" w:eastAsiaTheme="minorHAnsi" w:hAnsi="Marianne" w:cstheme="minorBidi"/>
                <w:lang w:eastAsia="en-US"/>
              </w:rPr>
              <w:t xml:space="preserve"> principaux intervenants pressentis pour la réalisation des prestations</w:t>
            </w:r>
            <w:r w:rsidR="00F749A2" w:rsidRPr="00F749A2">
              <w:rPr>
                <w:rFonts w:ascii="Marianne" w:eastAsiaTheme="minorHAnsi" w:hAnsi="Marianne" w:cstheme="minorBidi"/>
                <w:lang w:eastAsia="en-US"/>
              </w:rPr>
              <w:t>.</w:t>
            </w:r>
          </w:p>
        </w:tc>
        <w:tc>
          <w:tcPr>
            <w:tcW w:w="10496" w:type="dxa"/>
            <w:vAlign w:val="center"/>
          </w:tcPr>
          <w:p w14:paraId="183C9A34" w14:textId="15AEA970" w:rsidR="00F27C66" w:rsidRPr="00A74735" w:rsidRDefault="00F749A2" w:rsidP="00F27C66">
            <w:pPr>
              <w:rPr>
                <w:rFonts w:ascii="Marianne" w:hAnsi="Marianne"/>
                <w:bCs/>
                <w:color w:val="FF0000"/>
                <w:u w:val="single"/>
              </w:rPr>
            </w:pPr>
            <w:r w:rsidRPr="00A74735">
              <w:rPr>
                <w:rFonts w:ascii="Marianne" w:hAnsi="Marianne"/>
                <w:bCs/>
                <w:color w:val="FF0000"/>
                <w:u w:val="single"/>
              </w:rPr>
              <w:t xml:space="preserve">Le soumissionnaire </w:t>
            </w:r>
            <w:r w:rsidR="00905D7A" w:rsidRPr="00A74735">
              <w:rPr>
                <w:rFonts w:ascii="Marianne" w:hAnsi="Marianne"/>
                <w:bCs/>
                <w:color w:val="FF0000"/>
                <w:u w:val="single"/>
              </w:rPr>
              <w:t xml:space="preserve">doit compléter </w:t>
            </w:r>
            <w:r w:rsidR="00905D7A" w:rsidRPr="00A74735">
              <w:rPr>
                <w:rFonts w:ascii="Marianne" w:hAnsi="Marianne"/>
                <w:b/>
                <w:color w:val="FF0000"/>
                <w:u w:val="single"/>
              </w:rPr>
              <w:t xml:space="preserve">le tableau en annexe </w:t>
            </w:r>
            <w:r w:rsidR="00220CBE" w:rsidRPr="00A74735">
              <w:rPr>
                <w:rFonts w:ascii="Marianne" w:hAnsi="Marianne"/>
                <w:b/>
                <w:color w:val="FF0000"/>
                <w:u w:val="single"/>
              </w:rPr>
              <w:t>n° 2</w:t>
            </w:r>
            <w:r w:rsidR="00905D7A" w:rsidRPr="00A74735">
              <w:rPr>
                <w:rFonts w:ascii="Marianne" w:hAnsi="Marianne"/>
                <w:b/>
                <w:color w:val="FF0000"/>
                <w:u w:val="single"/>
              </w:rPr>
              <w:t xml:space="preserve"> du présent CRT</w:t>
            </w:r>
            <w:r w:rsidR="00905D7A" w:rsidRPr="00A74735">
              <w:rPr>
                <w:rFonts w:ascii="Marianne" w:hAnsi="Marianne"/>
                <w:bCs/>
                <w:color w:val="FF0000"/>
                <w:u w:val="single"/>
              </w:rPr>
              <w:t>.</w:t>
            </w:r>
          </w:p>
          <w:p w14:paraId="1BB1CBF7" w14:textId="403756E8" w:rsidR="00905D7A" w:rsidRPr="00A74735" w:rsidRDefault="00905D7A" w:rsidP="00F27C66">
            <w:pPr>
              <w:rPr>
                <w:rFonts w:ascii="Marianne" w:hAnsi="Marianne"/>
                <w:b/>
              </w:rPr>
            </w:pPr>
            <w:r w:rsidRPr="00A74735">
              <w:rPr>
                <w:rFonts w:ascii="Marianne" w:hAnsi="Marianne"/>
                <w:b/>
              </w:rPr>
              <w:t>Il peut ajouter autant de ligne qu’il le souhaite</w:t>
            </w:r>
            <w:r w:rsidR="00D46EF5" w:rsidRPr="00A74735">
              <w:rPr>
                <w:rFonts w:ascii="Marianne" w:hAnsi="Marianne"/>
                <w:b/>
              </w:rPr>
              <w:t>, au regard du nombre d’intervenants pressentis pour la réalisation des prestations</w:t>
            </w:r>
            <w:r w:rsidRPr="00A74735">
              <w:rPr>
                <w:rFonts w:ascii="Marianne" w:hAnsi="Marianne"/>
                <w:b/>
              </w:rPr>
              <w:t>.</w:t>
            </w:r>
          </w:p>
          <w:p w14:paraId="3BC63A83" w14:textId="2C412378" w:rsidR="00D46EF5" w:rsidRPr="00F749A2" w:rsidRDefault="00D46EF5" w:rsidP="00F27C66">
            <w:pPr>
              <w:rPr>
                <w:rFonts w:ascii="Marianne" w:hAnsi="Marianne"/>
                <w:bCs/>
              </w:rPr>
            </w:pPr>
            <w:r w:rsidRPr="00A74735">
              <w:rPr>
                <w:rFonts w:ascii="Marianne" w:hAnsi="Marianne"/>
                <w:b/>
              </w:rPr>
              <w:t xml:space="preserve">Cependant, </w:t>
            </w:r>
            <w:r w:rsidRPr="00A74735">
              <w:rPr>
                <w:rFonts w:ascii="Marianne" w:hAnsi="Marianne"/>
                <w:b/>
                <w:u w:val="single"/>
              </w:rPr>
              <w:t>il ne peut pas modifier les colonnes ou leur intitulé</w:t>
            </w:r>
            <w:r>
              <w:rPr>
                <w:rFonts w:ascii="Marianne" w:hAnsi="Marianne"/>
                <w:bCs/>
              </w:rPr>
              <w:t>.</w:t>
            </w:r>
          </w:p>
        </w:tc>
      </w:tr>
      <w:tr w:rsidR="00DF54BA" w:rsidRPr="00250409" w14:paraId="1E6C6CB6" w14:textId="3FF7092D" w:rsidTr="00DF54BA">
        <w:trPr>
          <w:trHeight w:val="1331"/>
        </w:trPr>
        <w:tc>
          <w:tcPr>
            <w:tcW w:w="3148" w:type="dxa"/>
            <w:vAlign w:val="center"/>
          </w:tcPr>
          <w:p w14:paraId="1EA9685C" w14:textId="6B18276A" w:rsidR="00DF54BA" w:rsidRPr="00DF54BA" w:rsidRDefault="00DF54BA" w:rsidP="00DF54BA">
            <w:pPr>
              <w:pStyle w:val="Sansinterligne"/>
              <w:spacing w:after="60"/>
              <w:jc w:val="left"/>
              <w:rPr>
                <w:sz w:val="24"/>
                <w:szCs w:val="24"/>
              </w:rPr>
            </w:pPr>
            <w:r>
              <w:rPr>
                <w:b/>
                <w:bCs/>
                <w:sz w:val="24"/>
                <w:szCs w:val="24"/>
              </w:rPr>
              <w:t>M</w:t>
            </w:r>
            <w:r w:rsidRPr="00DF54BA">
              <w:rPr>
                <w:b/>
                <w:bCs/>
                <w:sz w:val="24"/>
                <w:szCs w:val="24"/>
              </w:rPr>
              <w:t>éthodologie de capitalisation des connaissances entre les enquêtes et entre les campagnes d’une même enquête</w:t>
            </w:r>
          </w:p>
        </w:tc>
        <w:tc>
          <w:tcPr>
            <w:tcW w:w="8063" w:type="dxa"/>
            <w:vAlign w:val="center"/>
          </w:tcPr>
          <w:p w14:paraId="44875BF6" w14:textId="46FF8184" w:rsidR="00DF54BA" w:rsidRPr="00001619" w:rsidRDefault="00DF54BA" w:rsidP="00DF54BA">
            <w:pPr>
              <w:pStyle w:val="Sansinterligne"/>
              <w:spacing w:after="60"/>
              <w:rPr>
                <w:sz w:val="24"/>
                <w:szCs w:val="24"/>
              </w:rPr>
            </w:pPr>
            <w:r>
              <w:rPr>
                <w:sz w:val="24"/>
                <w:szCs w:val="24"/>
              </w:rPr>
              <w:t>Le soumissionnaire décrira les méthodes et les outils mis en œuvre pour capitaliser les connaissances acquises, pour partager ces connaissances au sein des équipes intervenant sur les prestations du marché, pour permettre l’appropriation par les nouveaux membres des équipes et pour favoriser la stabilité de qualité d’exécution des prestations, quel que soit le turnover des équipes.</w:t>
            </w:r>
          </w:p>
          <w:p w14:paraId="6808AED8" w14:textId="16C75FD3" w:rsidR="00DF54BA" w:rsidRPr="001B7715" w:rsidRDefault="00DF54BA" w:rsidP="00DF54BA">
            <w:pPr>
              <w:pStyle w:val="Sansinterligne"/>
              <w:spacing w:after="60"/>
              <w:rPr>
                <w:b/>
              </w:rPr>
            </w:pPr>
          </w:p>
        </w:tc>
        <w:tc>
          <w:tcPr>
            <w:tcW w:w="10496" w:type="dxa"/>
            <w:vAlign w:val="center"/>
          </w:tcPr>
          <w:p w14:paraId="30288B15" w14:textId="1ABDE0DD" w:rsidR="00DF54BA" w:rsidRPr="00833092" w:rsidRDefault="00DF54BA" w:rsidP="00DF54BA">
            <w:pPr>
              <w:rPr>
                <w:rFonts w:ascii="Marianne" w:hAnsi="Marianne"/>
                <w:bCs/>
              </w:rPr>
            </w:pPr>
          </w:p>
        </w:tc>
      </w:tr>
    </w:tbl>
    <w:p w14:paraId="6927EFB3" w14:textId="5800E32C" w:rsidR="00E57C2A" w:rsidRPr="00250409" w:rsidRDefault="00E57C2A" w:rsidP="00883052">
      <w:pPr>
        <w:rPr>
          <w:rFonts w:ascii="Marianne" w:hAnsi="Marianne"/>
          <w:b/>
          <w:sz w:val="22"/>
          <w:szCs w:val="22"/>
          <w:u w:val="single"/>
        </w:rPr>
      </w:pPr>
    </w:p>
    <w:p w14:paraId="4CC50B2B" w14:textId="77777777" w:rsidR="000175BD" w:rsidRPr="000175BD" w:rsidRDefault="000175BD" w:rsidP="000175BD">
      <w:pPr>
        <w:rPr>
          <w:rFonts w:ascii="Marianne" w:hAnsi="Marianne"/>
          <w:sz w:val="28"/>
          <w:szCs w:val="28"/>
        </w:rPr>
      </w:pPr>
    </w:p>
    <w:p w14:paraId="2D2F2C0A" w14:textId="77777777" w:rsidR="000175BD" w:rsidRPr="000175BD" w:rsidRDefault="000175BD" w:rsidP="000175BD">
      <w:pPr>
        <w:rPr>
          <w:rFonts w:ascii="Marianne" w:hAnsi="Marianne"/>
          <w:sz w:val="28"/>
          <w:szCs w:val="28"/>
        </w:rPr>
      </w:pPr>
    </w:p>
    <w:p w14:paraId="6C9D518E" w14:textId="31811B19" w:rsidR="000175BD" w:rsidRPr="00A602B9" w:rsidRDefault="000175BD" w:rsidP="000175BD">
      <w:pPr>
        <w:pStyle w:val="Titre2"/>
      </w:pPr>
      <w:r w:rsidRPr="00A602B9">
        <w:t xml:space="preserve">Critère </w:t>
      </w:r>
      <w:r>
        <w:t>2</w:t>
      </w:r>
      <w:r w:rsidRPr="00A602B9">
        <w:t xml:space="preserve"> : </w:t>
      </w:r>
      <w:r>
        <w:t>Prix (40 %)</w:t>
      </w:r>
    </w:p>
    <w:p w14:paraId="6A4E9DEF" w14:textId="77777777" w:rsidR="000175BD" w:rsidRDefault="000175BD" w:rsidP="000175BD"/>
    <w:p w14:paraId="650DC2A6" w14:textId="40D79B60" w:rsidR="000175BD" w:rsidRDefault="000175BD" w:rsidP="000175BD">
      <w:pPr>
        <w:rPr>
          <w:rFonts w:ascii="Marianne" w:hAnsi="Marianne"/>
        </w:rPr>
      </w:pPr>
      <w:r>
        <w:rPr>
          <w:rFonts w:ascii="Marianne" w:hAnsi="Marianne"/>
        </w:rPr>
        <w:t>Pour rappel : prix</w:t>
      </w:r>
      <w:r w:rsidRPr="00244DC8">
        <w:rPr>
          <w:rFonts w:ascii="Marianne" w:hAnsi="Marianne"/>
        </w:rPr>
        <w:t xml:space="preserve"> total du</w:t>
      </w:r>
      <w:r>
        <w:rPr>
          <w:rFonts w:ascii="Marianne" w:hAnsi="Marianne"/>
        </w:rPr>
        <w:t xml:space="preserve"> montant </w:t>
      </w:r>
      <w:r w:rsidRPr="00244DC8">
        <w:rPr>
          <w:rFonts w:ascii="Marianne" w:hAnsi="Marianne"/>
        </w:rPr>
        <w:t>TTC du DQE sur la base des prix du BPU</w:t>
      </w:r>
    </w:p>
    <w:p w14:paraId="1EA55C47" w14:textId="77777777" w:rsidR="000175BD" w:rsidRPr="000175BD" w:rsidRDefault="000175BD" w:rsidP="000175BD">
      <w:pPr>
        <w:rPr>
          <w:rFonts w:ascii="Marianne" w:hAnsi="Marianne"/>
        </w:rPr>
      </w:pPr>
    </w:p>
    <w:p w14:paraId="3365126B" w14:textId="77777777" w:rsidR="000175BD" w:rsidRPr="000175BD" w:rsidRDefault="000175BD" w:rsidP="000175BD">
      <w:pPr>
        <w:rPr>
          <w:rFonts w:ascii="Marianne" w:hAnsi="Marianne"/>
        </w:rPr>
      </w:pPr>
    </w:p>
    <w:p w14:paraId="251D7822" w14:textId="77777777" w:rsidR="00E3209D" w:rsidRPr="000175BD" w:rsidRDefault="00E3209D" w:rsidP="000175BD">
      <w:pPr>
        <w:rPr>
          <w:rFonts w:ascii="Marianne" w:hAnsi="Marianne"/>
        </w:rPr>
      </w:pPr>
    </w:p>
    <w:p w14:paraId="33AA0281" w14:textId="473E0004" w:rsidR="000175BD" w:rsidRPr="00A602B9" w:rsidRDefault="000175BD" w:rsidP="000175BD">
      <w:pPr>
        <w:pStyle w:val="Titre2"/>
      </w:pPr>
      <w:r w:rsidRPr="00D74313">
        <w:lastRenderedPageBreak/>
        <w:t xml:space="preserve">Critère 3 : </w:t>
      </w:r>
      <w:r w:rsidR="00C93A80">
        <w:t>Sobriété numérique et écoresponsabilité</w:t>
      </w:r>
      <w:r w:rsidRPr="00D74313">
        <w:t xml:space="preserve"> (10 %)</w:t>
      </w:r>
    </w:p>
    <w:p w14:paraId="1C2ED154" w14:textId="77777777" w:rsidR="000175BD" w:rsidRPr="00250409" w:rsidRDefault="000175BD" w:rsidP="000175BD">
      <w:pPr>
        <w:jc w:val="both"/>
        <w:rPr>
          <w:rFonts w:ascii="Marianne" w:hAnsi="Marianne"/>
          <w:b/>
          <w:sz w:val="28"/>
          <w:szCs w:val="28"/>
          <w:u w:val="single"/>
        </w:rPr>
      </w:pPr>
    </w:p>
    <w:p w14:paraId="27543671" w14:textId="031221DA" w:rsidR="000175BD" w:rsidRPr="00565F4D" w:rsidRDefault="00565F4D" w:rsidP="000175BD">
      <w:pPr>
        <w:jc w:val="both"/>
        <w:rPr>
          <w:rFonts w:ascii="Marianne" w:hAnsi="Marianne"/>
        </w:rPr>
      </w:pPr>
      <w:r w:rsidRPr="00565F4D">
        <w:rPr>
          <w:rFonts w:ascii="Marianne" w:hAnsi="Marianne"/>
        </w:rPr>
        <w:t>Le soumissionnaire</w:t>
      </w:r>
      <w:r>
        <w:rPr>
          <w:rFonts w:ascii="Marianne" w:hAnsi="Marianne"/>
        </w:rPr>
        <w:t xml:space="preserve"> doit</w:t>
      </w:r>
      <w:r w:rsidRPr="00565F4D">
        <w:rPr>
          <w:rFonts w:ascii="Marianne" w:hAnsi="Marianne"/>
        </w:rPr>
        <w:t xml:space="preserve"> compléter le tableau </w:t>
      </w:r>
      <w:r>
        <w:rPr>
          <w:rFonts w:ascii="Marianne" w:hAnsi="Marianne"/>
        </w:rPr>
        <w:t>suivant :</w:t>
      </w:r>
    </w:p>
    <w:p w14:paraId="6FD64A82" w14:textId="77777777" w:rsidR="00565F4D" w:rsidRPr="00250409" w:rsidRDefault="00565F4D" w:rsidP="000175BD">
      <w:pPr>
        <w:jc w:val="both"/>
        <w:rPr>
          <w:rFonts w:ascii="Marianne" w:hAnsi="Marianne"/>
          <w:sz w:val="22"/>
          <w:szCs w:val="22"/>
        </w:rPr>
      </w:pPr>
    </w:p>
    <w:tbl>
      <w:tblPr>
        <w:tblStyle w:val="Grilledutableau"/>
        <w:tblW w:w="21150" w:type="dxa"/>
        <w:tblInd w:w="108" w:type="dxa"/>
        <w:tblLook w:val="04A0" w:firstRow="1" w:lastRow="0" w:firstColumn="1" w:lastColumn="0" w:noHBand="0" w:noVBand="1"/>
      </w:tblPr>
      <w:tblGrid>
        <w:gridCol w:w="7117"/>
        <w:gridCol w:w="14033"/>
      </w:tblGrid>
      <w:tr w:rsidR="00AB06DB" w:rsidRPr="00250409" w14:paraId="19C06E34" w14:textId="77777777" w:rsidTr="00AB06DB">
        <w:trPr>
          <w:trHeight w:val="541"/>
        </w:trPr>
        <w:tc>
          <w:tcPr>
            <w:tcW w:w="7117" w:type="dxa"/>
            <w:shd w:val="clear" w:color="auto" w:fill="FF8C7D"/>
            <w:vAlign w:val="center"/>
          </w:tcPr>
          <w:p w14:paraId="64B95534" w14:textId="77777777" w:rsidR="00AB06DB" w:rsidRPr="00250409" w:rsidRDefault="00AB06DB" w:rsidP="00F521E4">
            <w:pPr>
              <w:jc w:val="center"/>
              <w:rPr>
                <w:rFonts w:ascii="Marianne" w:hAnsi="Marianne"/>
                <w:b/>
                <w:color w:val="FFFFFF" w:themeColor="background1"/>
                <w:sz w:val="28"/>
                <w:szCs w:val="28"/>
              </w:rPr>
            </w:pPr>
            <w:r w:rsidRPr="00250409">
              <w:rPr>
                <w:rFonts w:ascii="Marianne" w:hAnsi="Marianne"/>
                <w:b/>
                <w:color w:val="FFFFFF" w:themeColor="background1"/>
                <w:sz w:val="28"/>
                <w:szCs w:val="28"/>
              </w:rPr>
              <w:t>Eléments évalués</w:t>
            </w:r>
          </w:p>
        </w:tc>
        <w:tc>
          <w:tcPr>
            <w:tcW w:w="14033" w:type="dxa"/>
            <w:shd w:val="clear" w:color="auto" w:fill="FF8C7D"/>
            <w:vAlign w:val="center"/>
          </w:tcPr>
          <w:p w14:paraId="3506A906" w14:textId="65B7E8D4" w:rsidR="00AB06DB" w:rsidRPr="00250409" w:rsidRDefault="00AB06DB" w:rsidP="00F521E4">
            <w:pPr>
              <w:pStyle w:val="Paragraphedeliste"/>
              <w:ind w:left="175"/>
              <w:jc w:val="center"/>
              <w:rPr>
                <w:rFonts w:ascii="Marianne" w:hAnsi="Marianne"/>
                <w:b/>
                <w:color w:val="FFFFFF" w:themeColor="background1"/>
                <w:sz w:val="28"/>
                <w:szCs w:val="28"/>
              </w:rPr>
            </w:pPr>
            <w:r w:rsidRPr="00250409">
              <w:rPr>
                <w:rFonts w:ascii="Marianne" w:hAnsi="Marianne"/>
                <w:b/>
                <w:color w:val="FFFFFF" w:themeColor="background1"/>
                <w:sz w:val="28"/>
                <w:szCs w:val="28"/>
              </w:rPr>
              <w:t xml:space="preserve">Réponses du </w:t>
            </w:r>
            <w:r>
              <w:rPr>
                <w:rFonts w:ascii="Marianne" w:hAnsi="Marianne"/>
                <w:b/>
                <w:color w:val="FFFFFF" w:themeColor="background1"/>
                <w:sz w:val="28"/>
                <w:szCs w:val="28"/>
              </w:rPr>
              <w:t>soumissionnaire</w:t>
            </w:r>
          </w:p>
        </w:tc>
      </w:tr>
      <w:tr w:rsidR="00AB06DB" w:rsidRPr="00250409" w14:paraId="17729042" w14:textId="77777777" w:rsidTr="00AB06DB">
        <w:trPr>
          <w:trHeight w:val="1972"/>
        </w:trPr>
        <w:tc>
          <w:tcPr>
            <w:tcW w:w="7117" w:type="dxa"/>
            <w:vAlign w:val="center"/>
          </w:tcPr>
          <w:p w14:paraId="06507FC2" w14:textId="32860063" w:rsidR="00AB06DB" w:rsidRPr="00407FDD" w:rsidRDefault="00AB06DB" w:rsidP="074EC11E">
            <w:pPr>
              <w:pStyle w:val="Sansinterligne"/>
              <w:spacing w:after="60" w:line="256" w:lineRule="auto"/>
              <w:rPr>
                <w:rFonts w:cs="Calibri Light"/>
                <w:sz w:val="24"/>
                <w:szCs w:val="24"/>
              </w:rPr>
            </w:pPr>
            <w:r w:rsidRPr="00B72DC2">
              <w:rPr>
                <w:rFonts w:cs="Calibri Light"/>
                <w:sz w:val="24"/>
                <w:szCs w:val="24"/>
              </w:rPr>
              <w:t>Description de la politique retenue pour l’exécution du marché en matière de sobriété numérique et d’écoresponsabilité (stockage des données, gestion des serveurs éco-responsable, le cas échéant certifications, référentiel Green IT…)</w:t>
            </w:r>
          </w:p>
        </w:tc>
        <w:tc>
          <w:tcPr>
            <w:tcW w:w="14033" w:type="dxa"/>
            <w:vAlign w:val="center"/>
          </w:tcPr>
          <w:p w14:paraId="5941F829" w14:textId="77777777" w:rsidR="00AB06DB" w:rsidRPr="00250409" w:rsidRDefault="00AB06DB" w:rsidP="00F521E4">
            <w:pPr>
              <w:rPr>
                <w:rFonts w:ascii="Marianne" w:hAnsi="Marianne"/>
                <w:b/>
                <w:sz w:val="22"/>
                <w:szCs w:val="22"/>
              </w:rPr>
            </w:pPr>
          </w:p>
        </w:tc>
      </w:tr>
    </w:tbl>
    <w:p w14:paraId="14C6D4F4" w14:textId="77777777" w:rsidR="000175BD" w:rsidRPr="00250409" w:rsidRDefault="000175BD" w:rsidP="000175BD">
      <w:pPr>
        <w:rPr>
          <w:rFonts w:ascii="Marianne" w:hAnsi="Marianne"/>
          <w:b/>
          <w:sz w:val="22"/>
          <w:szCs w:val="22"/>
          <w:u w:val="single"/>
        </w:rPr>
      </w:pPr>
    </w:p>
    <w:p w14:paraId="409952AD" w14:textId="353C2BDF" w:rsidR="00220CBE" w:rsidRDefault="001403EF">
      <w:pPr>
        <w:tabs>
          <w:tab w:val="clear" w:pos="2265"/>
        </w:tabs>
        <w:rPr>
          <w:rFonts w:ascii="Marianne" w:hAnsi="Marianne"/>
          <w:b/>
          <w:sz w:val="22"/>
          <w:szCs w:val="22"/>
          <w:u w:val="single"/>
        </w:rPr>
      </w:pPr>
      <w:r w:rsidRPr="00250409">
        <w:rPr>
          <w:rFonts w:ascii="Marianne" w:hAnsi="Marianne"/>
          <w:b/>
          <w:sz w:val="22"/>
          <w:szCs w:val="22"/>
          <w:u w:val="single"/>
        </w:rPr>
        <w:br w:type="page"/>
      </w:r>
    </w:p>
    <w:p w14:paraId="1FCF09E5" w14:textId="505512CB" w:rsidR="005D3F57" w:rsidRPr="00220CBE" w:rsidRDefault="004109FA" w:rsidP="004109FA">
      <w:pPr>
        <w:tabs>
          <w:tab w:val="clear" w:pos="2265"/>
        </w:tabs>
        <w:rPr>
          <w:rFonts w:ascii="Marianne" w:hAnsi="Marianne"/>
          <w:b/>
          <w:u w:val="single"/>
        </w:rPr>
      </w:pPr>
      <w:r w:rsidRPr="00220CBE">
        <w:rPr>
          <w:rFonts w:ascii="Marianne" w:hAnsi="Marianne"/>
          <w:b/>
          <w:u w:val="single"/>
        </w:rPr>
        <w:lastRenderedPageBreak/>
        <w:t>Annexe </w:t>
      </w:r>
      <w:r w:rsidR="00220CBE" w:rsidRPr="00220CBE">
        <w:rPr>
          <w:rFonts w:ascii="Marianne" w:hAnsi="Marianne"/>
          <w:b/>
          <w:u w:val="single"/>
        </w:rPr>
        <w:t>1 </w:t>
      </w:r>
      <w:r w:rsidRPr="00220CBE">
        <w:rPr>
          <w:rFonts w:ascii="Marianne" w:hAnsi="Marianne"/>
          <w:b/>
          <w:u w:val="single"/>
        </w:rPr>
        <w:t xml:space="preserve">: </w:t>
      </w:r>
      <w:r w:rsidR="00220CBE" w:rsidRPr="00220CBE">
        <w:rPr>
          <w:rFonts w:ascii="Marianne" w:hAnsi="Marianne"/>
          <w:b/>
          <w:u w:val="single"/>
        </w:rPr>
        <w:t>C</w:t>
      </w:r>
      <w:r w:rsidRPr="00220CBE">
        <w:rPr>
          <w:rFonts w:ascii="Marianne" w:hAnsi="Marianne"/>
          <w:b/>
          <w:u w:val="single"/>
        </w:rPr>
        <w:t>onnaissances antérieures (article 34.2 du CCAG-FCS) et connaissances antérieures standard (article 34.3 du CCAG-FCS) utilisées pour répondre aux besoins de l’acheteur</w:t>
      </w:r>
    </w:p>
    <w:p w14:paraId="6C606C38" w14:textId="62DEE934" w:rsidR="004109FA" w:rsidRPr="00220CBE" w:rsidRDefault="004109FA" w:rsidP="004109FA">
      <w:pPr>
        <w:tabs>
          <w:tab w:val="clear" w:pos="2265"/>
        </w:tabs>
        <w:rPr>
          <w:rFonts w:ascii="Marianne" w:hAnsi="Marianne"/>
          <w:b/>
          <w:u w:val="single"/>
        </w:rPr>
      </w:pPr>
    </w:p>
    <w:p w14:paraId="764939AF" w14:textId="402E1D25" w:rsidR="00D74313" w:rsidRDefault="00220CBE" w:rsidP="004109FA">
      <w:pPr>
        <w:tabs>
          <w:tab w:val="clear" w:pos="2265"/>
        </w:tabs>
        <w:rPr>
          <w:rFonts w:ascii="Marianne" w:hAnsi="Marianne"/>
        </w:rPr>
      </w:pPr>
      <w:r>
        <w:rPr>
          <w:rFonts w:ascii="Marianne" w:hAnsi="Marianne"/>
        </w:rPr>
        <w:t xml:space="preserve">Les éléments fournis par la Drees sont </w:t>
      </w:r>
      <w:r w:rsidR="00D74313">
        <w:rPr>
          <w:rFonts w:ascii="Marianne" w:hAnsi="Marianne"/>
        </w:rPr>
        <w:t>indiqués</w:t>
      </w:r>
      <w:r>
        <w:rPr>
          <w:rFonts w:ascii="Marianne" w:hAnsi="Marianne"/>
        </w:rPr>
        <w:t xml:space="preserve"> </w:t>
      </w:r>
      <w:r w:rsidR="00D74313">
        <w:rPr>
          <w:rFonts w:ascii="Marianne" w:hAnsi="Marianne"/>
        </w:rPr>
        <w:t>dans le CCTP pour chacune des prestations.</w:t>
      </w:r>
    </w:p>
    <w:p w14:paraId="1CA557AB" w14:textId="2BA07C32" w:rsidR="004109FA" w:rsidRPr="00220CBE" w:rsidRDefault="004109FA" w:rsidP="004109FA">
      <w:pPr>
        <w:tabs>
          <w:tab w:val="clear" w:pos="2265"/>
        </w:tabs>
        <w:rPr>
          <w:rFonts w:ascii="Marianne" w:hAnsi="Marianne"/>
        </w:rPr>
      </w:pPr>
      <w:r w:rsidRPr="00220CBE">
        <w:rPr>
          <w:rFonts w:ascii="Marianne" w:hAnsi="Marianne"/>
        </w:rPr>
        <w:t xml:space="preserve">Le </w:t>
      </w:r>
      <w:r w:rsidR="0086112E" w:rsidRPr="00220CBE">
        <w:rPr>
          <w:rFonts w:ascii="Marianne" w:hAnsi="Marianne"/>
        </w:rPr>
        <w:t>soumissionnaire</w:t>
      </w:r>
      <w:r w:rsidRPr="00220CBE">
        <w:rPr>
          <w:rFonts w:ascii="Marianne" w:hAnsi="Marianne"/>
        </w:rPr>
        <w:t xml:space="preserve"> complète les connaissances antérieures et les connaissances antérieures standard utilisées pour répondre aux besoins de l’acheteur. </w:t>
      </w:r>
      <w:r w:rsidR="00220CBE" w:rsidRPr="00220CBE">
        <w:rPr>
          <w:rFonts w:ascii="Marianne" w:hAnsi="Marianne"/>
        </w:rPr>
        <w:t>L</w:t>
      </w:r>
      <w:r w:rsidRPr="00220CBE">
        <w:rPr>
          <w:rFonts w:ascii="Marianne" w:hAnsi="Marianne"/>
        </w:rPr>
        <w:t xml:space="preserve">es prestations du présent accord-cadre sont confidentielles et le régime des connaissances antérieures </w:t>
      </w:r>
      <w:r w:rsidR="00B1449E" w:rsidRPr="00220CBE">
        <w:rPr>
          <w:rFonts w:ascii="Marianne" w:hAnsi="Marianne"/>
        </w:rPr>
        <w:t xml:space="preserve">intégrées aux résultats </w:t>
      </w:r>
      <w:r w:rsidRPr="00220CBE">
        <w:rPr>
          <w:rFonts w:ascii="Marianne" w:hAnsi="Marianne"/>
        </w:rPr>
        <w:t xml:space="preserve">suit le régime des résultats, qui sont cédés à l’acheteur à titre </w:t>
      </w:r>
      <w:r w:rsidR="00345B49" w:rsidRPr="00345B49">
        <w:rPr>
          <w:rFonts w:ascii="Marianne" w:hAnsi="Marianne"/>
        </w:rPr>
        <w:t>non-exclusif. Les livrables issus des prestations du présent marché sont cédés à titre exclusif pour une durée de 10 ans à compter de leur réception</w:t>
      </w:r>
      <w:r w:rsidRPr="00220CBE">
        <w:rPr>
          <w:rFonts w:ascii="Marianne" w:hAnsi="Marianne"/>
        </w:rPr>
        <w:t>.</w:t>
      </w:r>
    </w:p>
    <w:p w14:paraId="546FD334" w14:textId="07BF1DA6" w:rsidR="00B1449E" w:rsidRPr="00220CBE" w:rsidRDefault="00B1449E" w:rsidP="004109FA">
      <w:pPr>
        <w:tabs>
          <w:tab w:val="clear" w:pos="2265"/>
        </w:tabs>
        <w:rPr>
          <w:rFonts w:ascii="Marianne" w:hAnsi="Marianne"/>
        </w:rPr>
      </w:pPr>
    </w:p>
    <w:tbl>
      <w:tblPr>
        <w:tblStyle w:val="Grilledutableau"/>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1795"/>
      </w:tblGrid>
      <w:tr w:rsidR="00B1449E" w:rsidRPr="00250409" w14:paraId="75D15E30" w14:textId="77777777" w:rsidTr="00B1449E">
        <w:trPr>
          <w:trHeight w:val="544"/>
        </w:trPr>
        <w:tc>
          <w:tcPr>
            <w:tcW w:w="21815" w:type="dxa"/>
            <w:tcBorders>
              <w:top w:val="single" w:sz="12" w:space="0" w:color="auto"/>
              <w:bottom w:val="single" w:sz="2" w:space="0" w:color="auto"/>
            </w:tcBorders>
            <w:shd w:val="clear" w:color="auto" w:fill="5870B4"/>
            <w:vAlign w:val="center"/>
          </w:tcPr>
          <w:p w14:paraId="09DCC72A" w14:textId="30A94E01" w:rsidR="00B1449E" w:rsidRPr="00250409" w:rsidRDefault="00B1449E" w:rsidP="00B1449E">
            <w:pPr>
              <w:tabs>
                <w:tab w:val="clear" w:pos="2265"/>
              </w:tabs>
              <w:jc w:val="center"/>
              <w:rPr>
                <w:rFonts w:ascii="Marianne" w:hAnsi="Marianne"/>
                <w:b/>
                <w:sz w:val="22"/>
                <w:szCs w:val="22"/>
              </w:rPr>
            </w:pPr>
            <w:r w:rsidRPr="00250409">
              <w:rPr>
                <w:rFonts w:ascii="Marianne" w:hAnsi="Marianne"/>
                <w:b/>
                <w:color w:val="FFFFFF" w:themeColor="background1"/>
                <w:sz w:val="28"/>
                <w:szCs w:val="22"/>
              </w:rPr>
              <w:t>Connaissances antérieures incorporées aux résultats</w:t>
            </w:r>
          </w:p>
        </w:tc>
      </w:tr>
      <w:tr w:rsidR="00B1449E" w:rsidRPr="00250409" w14:paraId="22F229B6" w14:textId="77777777" w:rsidTr="00B1449E">
        <w:trPr>
          <w:trHeight w:val="687"/>
        </w:trPr>
        <w:tc>
          <w:tcPr>
            <w:tcW w:w="21815" w:type="dxa"/>
            <w:tcBorders>
              <w:top w:val="single" w:sz="2" w:space="0" w:color="auto"/>
            </w:tcBorders>
            <w:vAlign w:val="center"/>
          </w:tcPr>
          <w:p w14:paraId="7C173FA9" w14:textId="77777777" w:rsidR="00B1449E" w:rsidRPr="00250409" w:rsidRDefault="00B1449E" w:rsidP="004109FA">
            <w:pPr>
              <w:tabs>
                <w:tab w:val="clear" w:pos="2265"/>
              </w:tabs>
              <w:rPr>
                <w:rFonts w:ascii="Marianne" w:hAnsi="Marianne"/>
                <w:sz w:val="22"/>
                <w:szCs w:val="22"/>
              </w:rPr>
            </w:pPr>
          </w:p>
        </w:tc>
      </w:tr>
      <w:tr w:rsidR="00B1449E" w:rsidRPr="00250409" w14:paraId="3A2B1AAE" w14:textId="77777777" w:rsidTr="00B1449E">
        <w:trPr>
          <w:trHeight w:val="569"/>
        </w:trPr>
        <w:tc>
          <w:tcPr>
            <w:tcW w:w="21815" w:type="dxa"/>
            <w:vAlign w:val="center"/>
          </w:tcPr>
          <w:p w14:paraId="3F36F393" w14:textId="77777777" w:rsidR="00B1449E" w:rsidRPr="00250409" w:rsidRDefault="00B1449E" w:rsidP="004109FA">
            <w:pPr>
              <w:tabs>
                <w:tab w:val="clear" w:pos="2265"/>
              </w:tabs>
              <w:rPr>
                <w:rFonts w:ascii="Marianne" w:hAnsi="Marianne"/>
                <w:sz w:val="22"/>
                <w:szCs w:val="22"/>
              </w:rPr>
            </w:pPr>
          </w:p>
        </w:tc>
      </w:tr>
      <w:tr w:rsidR="00B1449E" w:rsidRPr="00250409" w14:paraId="22E60D58" w14:textId="77777777" w:rsidTr="00B1449E">
        <w:trPr>
          <w:trHeight w:val="563"/>
        </w:trPr>
        <w:tc>
          <w:tcPr>
            <w:tcW w:w="21815" w:type="dxa"/>
            <w:vAlign w:val="center"/>
          </w:tcPr>
          <w:p w14:paraId="22AB5B9B" w14:textId="77777777" w:rsidR="00B1449E" w:rsidRPr="00250409" w:rsidRDefault="00B1449E" w:rsidP="004109FA">
            <w:pPr>
              <w:tabs>
                <w:tab w:val="clear" w:pos="2265"/>
              </w:tabs>
              <w:rPr>
                <w:rFonts w:ascii="Marianne" w:hAnsi="Marianne"/>
                <w:sz w:val="22"/>
                <w:szCs w:val="22"/>
              </w:rPr>
            </w:pPr>
          </w:p>
        </w:tc>
      </w:tr>
    </w:tbl>
    <w:p w14:paraId="49E12E17" w14:textId="5BF1D7CF" w:rsidR="00B1449E" w:rsidRPr="00250409" w:rsidRDefault="00B1449E" w:rsidP="004109FA">
      <w:pPr>
        <w:tabs>
          <w:tab w:val="clear" w:pos="2265"/>
        </w:tabs>
        <w:rPr>
          <w:rFonts w:ascii="Marianne" w:hAnsi="Marianne"/>
          <w:sz w:val="22"/>
          <w:szCs w:val="22"/>
        </w:rPr>
      </w:pPr>
    </w:p>
    <w:p w14:paraId="67F0FC22" w14:textId="7C7775A7" w:rsidR="00B1449E" w:rsidRPr="00250409" w:rsidRDefault="00B1449E" w:rsidP="004109FA">
      <w:pPr>
        <w:tabs>
          <w:tab w:val="clear" w:pos="2265"/>
        </w:tabs>
        <w:rPr>
          <w:rFonts w:ascii="Marianne" w:hAnsi="Marianne"/>
          <w:sz w:val="22"/>
          <w:szCs w:val="22"/>
        </w:rPr>
      </w:pPr>
    </w:p>
    <w:p w14:paraId="0DE983C1" w14:textId="77777777" w:rsidR="00B1449E" w:rsidRPr="00250409" w:rsidRDefault="00B1449E" w:rsidP="004109FA">
      <w:pPr>
        <w:tabs>
          <w:tab w:val="clear" w:pos="2265"/>
        </w:tabs>
        <w:rPr>
          <w:rFonts w:ascii="Marianne" w:hAnsi="Marianne"/>
          <w:sz w:val="22"/>
          <w:szCs w:val="22"/>
        </w:rPr>
      </w:pPr>
    </w:p>
    <w:tbl>
      <w:tblPr>
        <w:tblStyle w:val="Grilledutableau"/>
        <w:tblW w:w="0" w:type="auto"/>
        <w:tblLook w:val="04A0" w:firstRow="1" w:lastRow="0" w:firstColumn="1" w:lastColumn="0" w:noHBand="0" w:noVBand="1"/>
      </w:tblPr>
      <w:tblGrid>
        <w:gridCol w:w="21815"/>
      </w:tblGrid>
      <w:tr w:rsidR="00B1449E" w:rsidRPr="00250409" w14:paraId="732EA0D0" w14:textId="77777777" w:rsidTr="00B1449E">
        <w:trPr>
          <w:trHeight w:val="498"/>
        </w:trPr>
        <w:tc>
          <w:tcPr>
            <w:tcW w:w="21815" w:type="dxa"/>
            <w:shd w:val="clear" w:color="auto" w:fill="FF8C7D"/>
            <w:vAlign w:val="center"/>
          </w:tcPr>
          <w:p w14:paraId="6E4BF623" w14:textId="6030DE78" w:rsidR="00B1449E" w:rsidRPr="00250409" w:rsidRDefault="00B1449E" w:rsidP="00FB637D">
            <w:pPr>
              <w:tabs>
                <w:tab w:val="clear" w:pos="2265"/>
              </w:tabs>
              <w:jc w:val="center"/>
              <w:rPr>
                <w:rFonts w:ascii="Marianne" w:hAnsi="Marianne"/>
                <w:b/>
                <w:sz w:val="22"/>
                <w:szCs w:val="22"/>
              </w:rPr>
            </w:pPr>
            <w:r w:rsidRPr="00250409">
              <w:rPr>
                <w:rFonts w:ascii="Marianne" w:hAnsi="Marianne"/>
                <w:b/>
                <w:color w:val="FFFFFF" w:themeColor="background1"/>
                <w:sz w:val="28"/>
                <w:szCs w:val="22"/>
              </w:rPr>
              <w:t>Connaissances antérieures non incorporées aux résultats mais nécessaires à l’exécution des prestations</w:t>
            </w:r>
          </w:p>
        </w:tc>
      </w:tr>
      <w:tr w:rsidR="00B1449E" w:rsidRPr="00250409" w14:paraId="3FECA2A5" w14:textId="77777777" w:rsidTr="00FB637D">
        <w:trPr>
          <w:trHeight w:val="687"/>
        </w:trPr>
        <w:tc>
          <w:tcPr>
            <w:tcW w:w="21815" w:type="dxa"/>
            <w:vAlign w:val="center"/>
          </w:tcPr>
          <w:p w14:paraId="5EDC2E64" w14:textId="77777777" w:rsidR="00B1449E" w:rsidRPr="00250409" w:rsidRDefault="00B1449E" w:rsidP="00FB637D">
            <w:pPr>
              <w:tabs>
                <w:tab w:val="clear" w:pos="2265"/>
              </w:tabs>
              <w:rPr>
                <w:rFonts w:ascii="Marianne" w:hAnsi="Marianne"/>
                <w:sz w:val="22"/>
                <w:szCs w:val="22"/>
              </w:rPr>
            </w:pPr>
          </w:p>
        </w:tc>
      </w:tr>
      <w:tr w:rsidR="00B1449E" w:rsidRPr="00250409" w14:paraId="4FA370D5" w14:textId="77777777" w:rsidTr="00FB637D">
        <w:trPr>
          <w:trHeight w:val="569"/>
        </w:trPr>
        <w:tc>
          <w:tcPr>
            <w:tcW w:w="21815" w:type="dxa"/>
            <w:vAlign w:val="center"/>
          </w:tcPr>
          <w:p w14:paraId="7428787E" w14:textId="77777777" w:rsidR="00B1449E" w:rsidRPr="00250409" w:rsidRDefault="00B1449E" w:rsidP="00FB637D">
            <w:pPr>
              <w:tabs>
                <w:tab w:val="clear" w:pos="2265"/>
              </w:tabs>
              <w:rPr>
                <w:rFonts w:ascii="Marianne" w:hAnsi="Marianne"/>
                <w:sz w:val="22"/>
                <w:szCs w:val="22"/>
              </w:rPr>
            </w:pPr>
          </w:p>
        </w:tc>
      </w:tr>
      <w:tr w:rsidR="00B1449E" w:rsidRPr="00250409" w14:paraId="64374D5F" w14:textId="77777777" w:rsidTr="00FB637D">
        <w:trPr>
          <w:trHeight w:val="563"/>
        </w:trPr>
        <w:tc>
          <w:tcPr>
            <w:tcW w:w="21815" w:type="dxa"/>
            <w:vAlign w:val="center"/>
          </w:tcPr>
          <w:p w14:paraId="4C2C8D58" w14:textId="77777777" w:rsidR="00B1449E" w:rsidRPr="00250409" w:rsidRDefault="00B1449E" w:rsidP="00FB637D">
            <w:pPr>
              <w:tabs>
                <w:tab w:val="clear" w:pos="2265"/>
              </w:tabs>
              <w:rPr>
                <w:rFonts w:ascii="Marianne" w:hAnsi="Marianne"/>
                <w:sz w:val="22"/>
                <w:szCs w:val="22"/>
              </w:rPr>
            </w:pPr>
          </w:p>
        </w:tc>
      </w:tr>
    </w:tbl>
    <w:p w14:paraId="59BA7A87" w14:textId="0AA565C4" w:rsidR="00B1449E" w:rsidRPr="00250409" w:rsidRDefault="00B1449E" w:rsidP="004109FA">
      <w:pPr>
        <w:tabs>
          <w:tab w:val="clear" w:pos="2265"/>
        </w:tabs>
        <w:rPr>
          <w:rFonts w:ascii="Marianne" w:hAnsi="Marianne"/>
          <w:sz w:val="22"/>
          <w:szCs w:val="22"/>
        </w:rPr>
      </w:pPr>
    </w:p>
    <w:p w14:paraId="063DCABA" w14:textId="77777777" w:rsidR="00B1449E" w:rsidRPr="00250409" w:rsidRDefault="00B1449E" w:rsidP="004109FA">
      <w:pPr>
        <w:tabs>
          <w:tab w:val="clear" w:pos="2265"/>
        </w:tabs>
        <w:rPr>
          <w:rFonts w:ascii="Marianne" w:hAnsi="Marianne"/>
          <w:sz w:val="22"/>
          <w:szCs w:val="22"/>
        </w:rPr>
      </w:pPr>
    </w:p>
    <w:p w14:paraId="6135CD76" w14:textId="6039FF07" w:rsidR="00B1449E" w:rsidRPr="00250409" w:rsidRDefault="00B1449E" w:rsidP="004109FA">
      <w:pPr>
        <w:tabs>
          <w:tab w:val="clear" w:pos="2265"/>
        </w:tabs>
        <w:rPr>
          <w:rFonts w:ascii="Marianne" w:hAnsi="Marianne"/>
          <w:sz w:val="22"/>
          <w:szCs w:val="22"/>
        </w:rPr>
      </w:pPr>
    </w:p>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795"/>
      </w:tblGrid>
      <w:tr w:rsidR="00B1449E" w:rsidRPr="00250409" w14:paraId="07344CEC" w14:textId="77777777" w:rsidTr="00B1449E">
        <w:trPr>
          <w:trHeight w:val="453"/>
        </w:trPr>
        <w:tc>
          <w:tcPr>
            <w:tcW w:w="21815" w:type="dxa"/>
            <w:shd w:val="clear" w:color="auto" w:fill="7CCCBF"/>
            <w:vAlign w:val="center"/>
          </w:tcPr>
          <w:p w14:paraId="11ABCF16" w14:textId="06C3132C" w:rsidR="00B1449E" w:rsidRPr="00250409" w:rsidRDefault="00B1449E" w:rsidP="00FB637D">
            <w:pPr>
              <w:tabs>
                <w:tab w:val="clear" w:pos="2265"/>
              </w:tabs>
              <w:jc w:val="center"/>
              <w:rPr>
                <w:rFonts w:ascii="Marianne" w:hAnsi="Marianne"/>
                <w:b/>
                <w:sz w:val="22"/>
                <w:szCs w:val="22"/>
              </w:rPr>
            </w:pPr>
            <w:r w:rsidRPr="00250409">
              <w:rPr>
                <w:rFonts w:ascii="Marianne" w:hAnsi="Marianne"/>
                <w:b/>
                <w:color w:val="FFFFFF" w:themeColor="background1"/>
                <w:sz w:val="28"/>
                <w:szCs w:val="22"/>
              </w:rPr>
              <w:t>Connaissances antérieures standard</w:t>
            </w:r>
          </w:p>
        </w:tc>
      </w:tr>
      <w:tr w:rsidR="00B1449E" w:rsidRPr="00250409" w14:paraId="15B2C880" w14:textId="77777777" w:rsidTr="00B1449E">
        <w:trPr>
          <w:trHeight w:val="687"/>
        </w:trPr>
        <w:tc>
          <w:tcPr>
            <w:tcW w:w="21815" w:type="dxa"/>
            <w:vAlign w:val="center"/>
          </w:tcPr>
          <w:p w14:paraId="7C77A99C" w14:textId="77777777" w:rsidR="00B1449E" w:rsidRPr="00250409" w:rsidRDefault="00B1449E" w:rsidP="00FB637D">
            <w:pPr>
              <w:tabs>
                <w:tab w:val="clear" w:pos="2265"/>
              </w:tabs>
              <w:rPr>
                <w:rFonts w:ascii="Marianne" w:hAnsi="Marianne"/>
                <w:sz w:val="22"/>
                <w:szCs w:val="22"/>
              </w:rPr>
            </w:pPr>
          </w:p>
        </w:tc>
      </w:tr>
      <w:tr w:rsidR="00B1449E" w:rsidRPr="00250409" w14:paraId="710E83A9" w14:textId="77777777" w:rsidTr="00B1449E">
        <w:trPr>
          <w:trHeight w:val="569"/>
        </w:trPr>
        <w:tc>
          <w:tcPr>
            <w:tcW w:w="21815" w:type="dxa"/>
            <w:vAlign w:val="center"/>
          </w:tcPr>
          <w:p w14:paraId="06C28FAD" w14:textId="77777777" w:rsidR="00B1449E" w:rsidRPr="00250409" w:rsidRDefault="00B1449E" w:rsidP="00FB637D">
            <w:pPr>
              <w:tabs>
                <w:tab w:val="clear" w:pos="2265"/>
              </w:tabs>
              <w:rPr>
                <w:rFonts w:ascii="Marianne" w:hAnsi="Marianne"/>
                <w:sz w:val="22"/>
                <w:szCs w:val="22"/>
              </w:rPr>
            </w:pPr>
          </w:p>
        </w:tc>
      </w:tr>
      <w:tr w:rsidR="00B1449E" w:rsidRPr="00250409" w14:paraId="5F7B0CF7" w14:textId="77777777" w:rsidTr="005E0831">
        <w:trPr>
          <w:trHeight w:val="563"/>
        </w:trPr>
        <w:tc>
          <w:tcPr>
            <w:tcW w:w="21815" w:type="dxa"/>
            <w:vAlign w:val="center"/>
          </w:tcPr>
          <w:p w14:paraId="54DDE3DA" w14:textId="77777777" w:rsidR="00B1449E" w:rsidRPr="00250409" w:rsidRDefault="00B1449E" w:rsidP="005E0831">
            <w:pPr>
              <w:tabs>
                <w:tab w:val="clear" w:pos="2265"/>
              </w:tabs>
              <w:jc w:val="center"/>
              <w:rPr>
                <w:rFonts w:ascii="Marianne" w:hAnsi="Marianne"/>
                <w:sz w:val="22"/>
                <w:szCs w:val="22"/>
              </w:rPr>
            </w:pPr>
          </w:p>
        </w:tc>
      </w:tr>
    </w:tbl>
    <w:p w14:paraId="2BF9A8EE" w14:textId="77777777" w:rsidR="00B1449E" w:rsidRDefault="00B1449E" w:rsidP="004109FA">
      <w:pPr>
        <w:tabs>
          <w:tab w:val="clear" w:pos="2265"/>
        </w:tabs>
        <w:rPr>
          <w:rFonts w:ascii="Marianne" w:hAnsi="Marianne"/>
          <w:sz w:val="22"/>
          <w:szCs w:val="22"/>
        </w:rPr>
      </w:pPr>
    </w:p>
    <w:p w14:paraId="26C32BDA" w14:textId="77777777" w:rsidR="00220CBE" w:rsidRDefault="00220CBE" w:rsidP="004109FA">
      <w:pPr>
        <w:tabs>
          <w:tab w:val="clear" w:pos="2265"/>
        </w:tabs>
        <w:rPr>
          <w:rFonts w:ascii="Marianne" w:hAnsi="Marianne"/>
          <w:sz w:val="22"/>
          <w:szCs w:val="22"/>
        </w:rPr>
      </w:pPr>
    </w:p>
    <w:p w14:paraId="53746B6E" w14:textId="344A328E" w:rsidR="00220CBE" w:rsidRDefault="00220CBE">
      <w:pPr>
        <w:tabs>
          <w:tab w:val="clear" w:pos="2265"/>
        </w:tabs>
        <w:rPr>
          <w:rFonts w:ascii="Marianne" w:hAnsi="Marianne"/>
          <w:sz w:val="22"/>
          <w:szCs w:val="22"/>
        </w:rPr>
      </w:pPr>
      <w:r>
        <w:rPr>
          <w:rFonts w:ascii="Marianne" w:hAnsi="Marianne"/>
          <w:sz w:val="22"/>
          <w:szCs w:val="22"/>
        </w:rPr>
        <w:br w:type="page"/>
      </w:r>
    </w:p>
    <w:p w14:paraId="0B33BFEE" w14:textId="62A0E04A" w:rsidR="00D74313" w:rsidRDefault="00D74313" w:rsidP="00D74313">
      <w:pPr>
        <w:tabs>
          <w:tab w:val="clear" w:pos="2265"/>
        </w:tabs>
        <w:rPr>
          <w:rFonts w:ascii="Marianne" w:hAnsi="Marianne"/>
          <w:b/>
          <w:sz w:val="22"/>
          <w:szCs w:val="22"/>
          <w:u w:val="single"/>
        </w:rPr>
      </w:pPr>
      <w:r w:rsidRPr="00220CBE">
        <w:rPr>
          <w:rFonts w:ascii="Marianne" w:hAnsi="Marianne"/>
          <w:b/>
          <w:u w:val="single"/>
        </w:rPr>
        <w:lastRenderedPageBreak/>
        <w:t>Annexe </w:t>
      </w:r>
      <w:r>
        <w:rPr>
          <w:rFonts w:ascii="Marianne" w:hAnsi="Marianne"/>
          <w:b/>
          <w:u w:val="single"/>
        </w:rPr>
        <w:t>2</w:t>
      </w:r>
      <w:r w:rsidRPr="00220CBE">
        <w:rPr>
          <w:rFonts w:ascii="Marianne" w:hAnsi="Marianne"/>
          <w:b/>
          <w:u w:val="single"/>
        </w:rPr>
        <w:t xml:space="preserve"> : </w:t>
      </w:r>
      <w:r w:rsidR="00A57703">
        <w:rPr>
          <w:rFonts w:ascii="Marianne" w:hAnsi="Marianne"/>
          <w:b/>
          <w:u w:val="single"/>
        </w:rPr>
        <w:t>P</w:t>
      </w:r>
      <w:r w:rsidR="00A57703" w:rsidRPr="00A57703">
        <w:rPr>
          <w:rFonts w:ascii="Marianne" w:hAnsi="Marianne"/>
          <w:b/>
          <w:sz w:val="22"/>
          <w:szCs w:val="22"/>
          <w:u w:val="single"/>
        </w:rPr>
        <w:t>rofils des principaux intervenants pressentis pour la réalisation des prestations</w:t>
      </w:r>
    </w:p>
    <w:p w14:paraId="5B56D025" w14:textId="77777777" w:rsidR="00D74313" w:rsidRDefault="00D74313" w:rsidP="00D74313">
      <w:pPr>
        <w:tabs>
          <w:tab w:val="clear" w:pos="2265"/>
        </w:tabs>
        <w:rPr>
          <w:rFonts w:ascii="Marianne" w:hAnsi="Marianne"/>
          <w:b/>
          <w:sz w:val="22"/>
          <w:szCs w:val="22"/>
          <w:u w:val="single"/>
        </w:rPr>
      </w:pPr>
    </w:p>
    <w:tbl>
      <w:tblPr>
        <w:tblStyle w:val="Grilledutableau11"/>
        <w:tblW w:w="5000" w:type="pct"/>
        <w:tblLook w:val="04A0" w:firstRow="1" w:lastRow="0" w:firstColumn="1" w:lastColumn="0" w:noHBand="0" w:noVBand="1"/>
      </w:tblPr>
      <w:tblGrid>
        <w:gridCol w:w="2434"/>
        <w:gridCol w:w="1811"/>
        <w:gridCol w:w="2500"/>
        <w:gridCol w:w="2648"/>
        <w:gridCol w:w="2653"/>
        <w:gridCol w:w="2500"/>
        <w:gridCol w:w="3639"/>
        <w:gridCol w:w="3630"/>
      </w:tblGrid>
      <w:tr w:rsidR="00D74313" w:rsidRPr="00756FC9" w14:paraId="2AF07E93" w14:textId="77777777" w:rsidTr="00A14E3D">
        <w:trPr>
          <w:trHeight w:val="567"/>
          <w:tblHeader/>
        </w:trPr>
        <w:tc>
          <w:tcPr>
            <w:tcW w:w="558" w:type="pct"/>
            <w:vAlign w:val="center"/>
          </w:tcPr>
          <w:p w14:paraId="2C7C0E9C" w14:textId="2CECBFFA" w:rsidR="00D74313" w:rsidRPr="00E3209D" w:rsidRDefault="00D74313" w:rsidP="00E3209D">
            <w:pPr>
              <w:tabs>
                <w:tab w:val="clear" w:pos="2265"/>
              </w:tabs>
              <w:contextualSpacing/>
              <w:jc w:val="center"/>
              <w:rPr>
                <w:rFonts w:ascii="Marianne" w:hAnsi="Marianne" w:cs="Calibri"/>
                <w:b/>
                <w:sz w:val="22"/>
                <w:szCs w:val="22"/>
                <w:lang w:val="fr-FR"/>
              </w:rPr>
            </w:pPr>
            <w:r w:rsidRPr="00E3209D">
              <w:rPr>
                <w:rFonts w:ascii="Marianne" w:hAnsi="Marianne" w:cs="Calibri"/>
                <w:b/>
                <w:sz w:val="22"/>
                <w:szCs w:val="22"/>
                <w:lang w:val="fr-FR"/>
              </w:rPr>
              <w:t>N</w:t>
            </w:r>
            <w:r w:rsidR="00E3209D" w:rsidRPr="00E3209D">
              <w:rPr>
                <w:rFonts w:ascii="Marianne" w:hAnsi="Marianne" w:cs="Calibri"/>
                <w:b/>
                <w:sz w:val="22"/>
                <w:szCs w:val="22"/>
                <w:lang w:val="fr-FR"/>
              </w:rPr>
              <w:t>OM</w:t>
            </w:r>
            <w:r w:rsidRPr="00E3209D">
              <w:rPr>
                <w:rFonts w:ascii="Marianne" w:hAnsi="Marianne" w:cs="Calibri"/>
                <w:b/>
                <w:sz w:val="22"/>
                <w:szCs w:val="22"/>
                <w:lang w:val="fr-FR"/>
              </w:rPr>
              <w:t xml:space="preserve"> et Prénom de</w:t>
            </w:r>
            <w:r w:rsidR="00E3209D" w:rsidRPr="00E3209D">
              <w:rPr>
                <w:rFonts w:ascii="Marianne" w:hAnsi="Marianne" w:cs="Calibri"/>
                <w:b/>
                <w:sz w:val="22"/>
                <w:szCs w:val="22"/>
                <w:lang w:val="fr-FR"/>
              </w:rPr>
              <w:t xml:space="preserve"> l’</w:t>
            </w:r>
            <w:r w:rsidRPr="00E3209D">
              <w:rPr>
                <w:rFonts w:ascii="Marianne" w:hAnsi="Marianne" w:cs="Calibri"/>
                <w:b/>
                <w:sz w:val="22"/>
                <w:szCs w:val="22"/>
                <w:lang w:val="fr-FR"/>
              </w:rPr>
              <w:t>intervenant</w:t>
            </w:r>
          </w:p>
        </w:tc>
        <w:tc>
          <w:tcPr>
            <w:tcW w:w="415" w:type="pct"/>
            <w:vAlign w:val="center"/>
          </w:tcPr>
          <w:p w14:paraId="2E49311E" w14:textId="77777777" w:rsidR="00D74313" w:rsidRPr="00E3209D" w:rsidRDefault="00D74313" w:rsidP="00E3209D">
            <w:pPr>
              <w:tabs>
                <w:tab w:val="clear" w:pos="2265"/>
              </w:tabs>
              <w:contextualSpacing/>
              <w:jc w:val="center"/>
              <w:rPr>
                <w:rFonts w:ascii="Marianne" w:hAnsi="Marianne" w:cs="Calibri"/>
                <w:b/>
                <w:sz w:val="22"/>
                <w:szCs w:val="22"/>
                <w:lang w:val="fr-FR"/>
              </w:rPr>
            </w:pPr>
            <w:r w:rsidRPr="00E3209D">
              <w:rPr>
                <w:rFonts w:ascii="Marianne" w:hAnsi="Marianne" w:cs="Calibri"/>
                <w:b/>
                <w:sz w:val="22"/>
                <w:szCs w:val="22"/>
                <w:lang w:val="fr-FR"/>
              </w:rPr>
              <w:t>Fonction</w:t>
            </w:r>
          </w:p>
        </w:tc>
        <w:tc>
          <w:tcPr>
            <w:tcW w:w="573" w:type="pct"/>
            <w:vAlign w:val="center"/>
          </w:tcPr>
          <w:p w14:paraId="48EE1973" w14:textId="77777777" w:rsidR="00D74313" w:rsidRPr="00E3209D" w:rsidRDefault="00D74313" w:rsidP="00E3209D">
            <w:pPr>
              <w:tabs>
                <w:tab w:val="clear" w:pos="2265"/>
              </w:tabs>
              <w:contextualSpacing/>
              <w:jc w:val="center"/>
              <w:rPr>
                <w:rFonts w:ascii="Marianne" w:hAnsi="Marianne" w:cs="Calibri"/>
                <w:b/>
                <w:sz w:val="22"/>
                <w:szCs w:val="22"/>
                <w:lang w:val="fr-FR"/>
              </w:rPr>
            </w:pPr>
            <w:r w:rsidRPr="00E3209D">
              <w:rPr>
                <w:rFonts w:ascii="Marianne" w:hAnsi="Marianne" w:cs="Calibri"/>
                <w:b/>
                <w:sz w:val="22"/>
                <w:szCs w:val="22"/>
                <w:lang w:val="fr-FR"/>
              </w:rPr>
              <w:t>Qualification / diplôme / certification</w:t>
            </w:r>
          </w:p>
        </w:tc>
        <w:tc>
          <w:tcPr>
            <w:tcW w:w="607" w:type="pct"/>
            <w:vAlign w:val="center"/>
          </w:tcPr>
          <w:p w14:paraId="71532A8A" w14:textId="77777777" w:rsidR="00D74313" w:rsidRPr="00E3209D" w:rsidRDefault="00D74313" w:rsidP="00E3209D">
            <w:pPr>
              <w:tabs>
                <w:tab w:val="clear" w:pos="2265"/>
              </w:tabs>
              <w:contextualSpacing/>
              <w:jc w:val="center"/>
              <w:rPr>
                <w:rFonts w:ascii="Marianne" w:hAnsi="Marianne" w:cs="Calibri"/>
                <w:b/>
                <w:sz w:val="22"/>
                <w:szCs w:val="22"/>
                <w:lang w:val="fr-FR"/>
              </w:rPr>
            </w:pPr>
            <w:r w:rsidRPr="00E3209D">
              <w:rPr>
                <w:rFonts w:ascii="Marianne" w:hAnsi="Marianne" w:cs="Calibri"/>
                <w:b/>
                <w:sz w:val="22"/>
                <w:szCs w:val="22"/>
                <w:lang w:val="fr-FR"/>
              </w:rPr>
              <w:t>Compétences</w:t>
            </w:r>
          </w:p>
        </w:tc>
        <w:tc>
          <w:tcPr>
            <w:tcW w:w="608" w:type="pct"/>
            <w:vAlign w:val="center"/>
          </w:tcPr>
          <w:p w14:paraId="1E93E134" w14:textId="77777777" w:rsidR="00D74313" w:rsidRPr="00E3209D" w:rsidRDefault="00D74313" w:rsidP="00E3209D">
            <w:pPr>
              <w:tabs>
                <w:tab w:val="clear" w:pos="2265"/>
              </w:tabs>
              <w:contextualSpacing/>
              <w:jc w:val="center"/>
              <w:rPr>
                <w:rFonts w:ascii="Marianne" w:hAnsi="Marianne" w:cs="Calibri"/>
                <w:b/>
                <w:sz w:val="22"/>
                <w:szCs w:val="22"/>
                <w:lang w:val="fr-FR"/>
              </w:rPr>
            </w:pPr>
            <w:r w:rsidRPr="00E3209D">
              <w:rPr>
                <w:rFonts w:ascii="Marianne" w:hAnsi="Marianne" w:cs="Calibri"/>
                <w:b/>
                <w:sz w:val="22"/>
                <w:szCs w:val="22"/>
                <w:lang w:val="fr-FR"/>
              </w:rPr>
              <w:t>Spécialisation</w:t>
            </w:r>
          </w:p>
        </w:tc>
        <w:tc>
          <w:tcPr>
            <w:tcW w:w="573" w:type="pct"/>
            <w:vAlign w:val="center"/>
          </w:tcPr>
          <w:p w14:paraId="2A333F1D" w14:textId="118DAE58" w:rsidR="00D74313" w:rsidRPr="00E3209D" w:rsidRDefault="00D74313" w:rsidP="00E3209D">
            <w:pPr>
              <w:tabs>
                <w:tab w:val="clear" w:pos="2265"/>
              </w:tabs>
              <w:contextualSpacing/>
              <w:jc w:val="center"/>
              <w:rPr>
                <w:rFonts w:ascii="Marianne" w:hAnsi="Marianne" w:cs="Calibri"/>
                <w:b/>
                <w:sz w:val="22"/>
                <w:szCs w:val="22"/>
                <w:lang w:val="fr-FR"/>
              </w:rPr>
            </w:pPr>
            <w:r w:rsidRPr="00E3209D">
              <w:rPr>
                <w:rFonts w:ascii="Marianne" w:hAnsi="Marianne" w:cs="Calibri"/>
                <w:b/>
                <w:sz w:val="22"/>
                <w:szCs w:val="22"/>
                <w:lang w:val="fr-FR"/>
              </w:rPr>
              <w:t>Nombre d’année d’ancienneté dans le domaine des enquêtes</w:t>
            </w:r>
          </w:p>
        </w:tc>
        <w:tc>
          <w:tcPr>
            <w:tcW w:w="834" w:type="pct"/>
            <w:vAlign w:val="center"/>
          </w:tcPr>
          <w:p w14:paraId="0B09105C" w14:textId="77777777" w:rsidR="00D74313" w:rsidRPr="00E3209D" w:rsidRDefault="00D74313" w:rsidP="00E3209D">
            <w:pPr>
              <w:tabs>
                <w:tab w:val="clear" w:pos="2265"/>
              </w:tabs>
              <w:contextualSpacing/>
              <w:jc w:val="center"/>
              <w:rPr>
                <w:rFonts w:ascii="Marianne" w:hAnsi="Marianne" w:cs="Calibri"/>
                <w:b/>
                <w:sz w:val="22"/>
                <w:szCs w:val="22"/>
                <w:lang w:val="fr-FR"/>
              </w:rPr>
            </w:pPr>
            <w:r w:rsidRPr="00E3209D">
              <w:rPr>
                <w:rFonts w:ascii="Marianne" w:hAnsi="Marianne" w:cs="Calibri"/>
                <w:b/>
                <w:sz w:val="22"/>
                <w:szCs w:val="22"/>
                <w:lang w:val="fr-FR"/>
              </w:rPr>
              <w:t>Expériences dans le domaine sanitaire, médico-social ou social</w:t>
            </w:r>
          </w:p>
        </w:tc>
        <w:tc>
          <w:tcPr>
            <w:tcW w:w="832" w:type="pct"/>
            <w:vAlign w:val="center"/>
          </w:tcPr>
          <w:p w14:paraId="75C53E35" w14:textId="77777777" w:rsidR="00D74313" w:rsidRPr="00E3209D" w:rsidRDefault="00D74313" w:rsidP="00E3209D">
            <w:pPr>
              <w:tabs>
                <w:tab w:val="clear" w:pos="2265"/>
              </w:tabs>
              <w:contextualSpacing/>
              <w:jc w:val="center"/>
              <w:rPr>
                <w:rFonts w:ascii="Marianne" w:hAnsi="Marianne" w:cs="Calibri"/>
                <w:b/>
                <w:sz w:val="22"/>
                <w:szCs w:val="22"/>
                <w:lang w:val="fr-FR"/>
              </w:rPr>
            </w:pPr>
            <w:r w:rsidRPr="00E3209D">
              <w:rPr>
                <w:rFonts w:ascii="Marianne" w:hAnsi="Marianne" w:cs="Calibri"/>
                <w:b/>
                <w:sz w:val="22"/>
                <w:szCs w:val="22"/>
                <w:lang w:val="fr-FR"/>
              </w:rPr>
              <w:t>Expériences similaires dans le domaine de la conduite d’enquêtes et l’assistance sur différents modes</w:t>
            </w:r>
          </w:p>
        </w:tc>
      </w:tr>
      <w:tr w:rsidR="00D74313" w:rsidRPr="00756FC9" w14:paraId="6A45C417" w14:textId="77777777" w:rsidTr="00E3209D">
        <w:trPr>
          <w:trHeight w:val="567"/>
        </w:trPr>
        <w:tc>
          <w:tcPr>
            <w:tcW w:w="5000" w:type="pct"/>
            <w:gridSpan w:val="8"/>
            <w:vAlign w:val="center"/>
          </w:tcPr>
          <w:p w14:paraId="6734A90A" w14:textId="1964231C" w:rsidR="00D74313" w:rsidRPr="00756FC9" w:rsidRDefault="00D74313" w:rsidP="00E3209D">
            <w:pPr>
              <w:tabs>
                <w:tab w:val="clear" w:pos="2265"/>
              </w:tabs>
              <w:contextualSpacing/>
              <w:jc w:val="center"/>
              <w:rPr>
                <w:rFonts w:ascii="Marianne" w:hAnsi="Marianne" w:cs="Times New Roman"/>
                <w:b/>
                <w:color w:val="000000"/>
                <w:sz w:val="22"/>
                <w:szCs w:val="22"/>
              </w:rPr>
            </w:pPr>
            <w:r>
              <w:rPr>
                <w:rFonts w:ascii="Marianne" w:hAnsi="Marianne" w:cs="Times New Roman"/>
                <w:b/>
                <w:color w:val="000000"/>
                <w:sz w:val="22"/>
                <w:szCs w:val="22"/>
              </w:rPr>
              <w:t>RESPONSABLE OP</w:t>
            </w:r>
            <w:r w:rsidR="00E3209D">
              <w:rPr>
                <w:rFonts w:ascii="Marianne" w:hAnsi="Marianne" w:cs="Times New Roman"/>
                <w:b/>
                <w:color w:val="000000"/>
                <w:sz w:val="22"/>
                <w:szCs w:val="22"/>
              </w:rPr>
              <w:t>É</w:t>
            </w:r>
            <w:r>
              <w:rPr>
                <w:rFonts w:ascii="Marianne" w:hAnsi="Marianne" w:cs="Times New Roman"/>
                <w:b/>
                <w:color w:val="000000"/>
                <w:sz w:val="22"/>
                <w:szCs w:val="22"/>
              </w:rPr>
              <w:t>RATIONNEL</w:t>
            </w:r>
          </w:p>
        </w:tc>
      </w:tr>
      <w:tr w:rsidR="00D74313" w:rsidRPr="00756FC9" w14:paraId="779C1569" w14:textId="77777777" w:rsidTr="00E3209D">
        <w:trPr>
          <w:trHeight w:val="567"/>
        </w:trPr>
        <w:tc>
          <w:tcPr>
            <w:tcW w:w="558" w:type="pct"/>
            <w:vAlign w:val="center"/>
          </w:tcPr>
          <w:p w14:paraId="11808FEF"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0C1E74AE"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076EFB2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47A6972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5D01C10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27563DA6"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3287CD9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1EE5F95D"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07850538" w14:textId="77777777" w:rsidTr="00E3209D">
        <w:trPr>
          <w:trHeight w:val="567"/>
        </w:trPr>
        <w:tc>
          <w:tcPr>
            <w:tcW w:w="558" w:type="pct"/>
            <w:vAlign w:val="center"/>
          </w:tcPr>
          <w:p w14:paraId="39EE58E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07D658A3"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4513253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0A871A6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7C0BB095"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678250EB"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0D672CE7"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4A32521D"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68235576" w14:textId="77777777" w:rsidTr="00E3209D">
        <w:trPr>
          <w:trHeight w:val="567"/>
        </w:trPr>
        <w:tc>
          <w:tcPr>
            <w:tcW w:w="558" w:type="pct"/>
            <w:vAlign w:val="center"/>
          </w:tcPr>
          <w:p w14:paraId="1525F14A"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6BA6635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693E2166"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0F943EC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4538B095"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2ADB13A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318CD69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031217AF"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783CF62E" w14:textId="77777777" w:rsidTr="00E3209D">
        <w:trPr>
          <w:trHeight w:val="567"/>
        </w:trPr>
        <w:tc>
          <w:tcPr>
            <w:tcW w:w="5000" w:type="pct"/>
            <w:gridSpan w:val="8"/>
            <w:vAlign w:val="center"/>
          </w:tcPr>
          <w:p w14:paraId="1258EB06" w14:textId="74BE58AE" w:rsidR="00D74313" w:rsidRPr="00756FC9" w:rsidRDefault="00E3209D" w:rsidP="00E3209D">
            <w:pPr>
              <w:tabs>
                <w:tab w:val="clear" w:pos="2265"/>
              </w:tabs>
              <w:contextualSpacing/>
              <w:jc w:val="center"/>
              <w:rPr>
                <w:rFonts w:ascii="Marianne" w:hAnsi="Marianne" w:cs="Times New Roman"/>
                <w:b/>
                <w:color w:val="000000"/>
                <w:sz w:val="22"/>
                <w:szCs w:val="22"/>
              </w:rPr>
            </w:pPr>
            <w:r>
              <w:rPr>
                <w:rFonts w:ascii="Marianne" w:hAnsi="Marianne" w:cs="Times New Roman"/>
                <w:b/>
                <w:color w:val="000000"/>
                <w:sz w:val="22"/>
                <w:szCs w:val="22"/>
              </w:rPr>
              <w:t>É</w:t>
            </w:r>
            <w:r w:rsidR="00D74313">
              <w:rPr>
                <w:rFonts w:ascii="Marianne" w:hAnsi="Marianne" w:cs="Times New Roman"/>
                <w:b/>
                <w:color w:val="000000"/>
                <w:sz w:val="22"/>
                <w:szCs w:val="22"/>
              </w:rPr>
              <w:t>QUIPE SOCLE</w:t>
            </w:r>
          </w:p>
        </w:tc>
      </w:tr>
      <w:tr w:rsidR="00D74313" w:rsidRPr="00756FC9" w14:paraId="5879CFF1" w14:textId="77777777" w:rsidTr="00E3209D">
        <w:trPr>
          <w:trHeight w:val="567"/>
        </w:trPr>
        <w:tc>
          <w:tcPr>
            <w:tcW w:w="558" w:type="pct"/>
            <w:vAlign w:val="center"/>
          </w:tcPr>
          <w:p w14:paraId="55BD3AF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578C2A76"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3745E01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0EB18E9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4CB738D3"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2C0BE2E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5F0D63A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1FB406E9"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1B282410" w14:textId="77777777" w:rsidTr="00E3209D">
        <w:trPr>
          <w:trHeight w:val="567"/>
        </w:trPr>
        <w:tc>
          <w:tcPr>
            <w:tcW w:w="558" w:type="pct"/>
            <w:vAlign w:val="center"/>
          </w:tcPr>
          <w:p w14:paraId="542B2C56"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1750CCA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11C76A8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2A4F54D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407605EF"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0ACE6F27"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2C8AF007"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6927139C"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0FCA7C3D" w14:textId="77777777" w:rsidTr="00E3209D">
        <w:trPr>
          <w:trHeight w:val="567"/>
        </w:trPr>
        <w:tc>
          <w:tcPr>
            <w:tcW w:w="558" w:type="pct"/>
            <w:vAlign w:val="center"/>
          </w:tcPr>
          <w:p w14:paraId="6DFC2BD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7E2BA40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6B3FE22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0CD2DA2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10075BF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055EDD4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235AE30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70C34F6A"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62B3B2A5" w14:textId="77777777" w:rsidTr="00E3209D">
        <w:trPr>
          <w:trHeight w:val="567"/>
        </w:trPr>
        <w:tc>
          <w:tcPr>
            <w:tcW w:w="558" w:type="pct"/>
            <w:vAlign w:val="center"/>
          </w:tcPr>
          <w:p w14:paraId="660CE4D5"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17B3B3D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64063D1A"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5E630907"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185E31AE"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70A4956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7504B5A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50B8F59F"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E3209D" w:rsidRPr="00756FC9" w14:paraId="6402AE70" w14:textId="77777777" w:rsidTr="00E3209D">
        <w:trPr>
          <w:trHeight w:val="567"/>
        </w:trPr>
        <w:tc>
          <w:tcPr>
            <w:tcW w:w="5000" w:type="pct"/>
            <w:gridSpan w:val="8"/>
            <w:vAlign w:val="center"/>
          </w:tcPr>
          <w:p w14:paraId="3ED3F249" w14:textId="20DFB7DA" w:rsidR="00E3209D" w:rsidRPr="00756FC9" w:rsidRDefault="00E3209D" w:rsidP="00E3209D">
            <w:pPr>
              <w:tabs>
                <w:tab w:val="clear" w:pos="2265"/>
              </w:tabs>
              <w:contextualSpacing/>
              <w:jc w:val="center"/>
              <w:rPr>
                <w:rFonts w:ascii="Marianne" w:hAnsi="Marianne" w:cs="Times New Roman"/>
                <w:b/>
                <w:color w:val="000000"/>
                <w:sz w:val="22"/>
                <w:szCs w:val="22"/>
              </w:rPr>
            </w:pPr>
            <w:r>
              <w:rPr>
                <w:rFonts w:ascii="Marianne" w:hAnsi="Marianne" w:cs="Times New Roman"/>
                <w:b/>
                <w:color w:val="000000"/>
                <w:sz w:val="22"/>
                <w:szCs w:val="22"/>
              </w:rPr>
              <w:t>ÉQUIPE DÉDIÉE À L’ASSISTANCE DE LA SAE</w:t>
            </w:r>
          </w:p>
        </w:tc>
      </w:tr>
      <w:tr w:rsidR="00E3209D" w:rsidRPr="00756FC9" w14:paraId="0EA6EC0B" w14:textId="77777777" w:rsidTr="00E3209D">
        <w:trPr>
          <w:trHeight w:val="567"/>
        </w:trPr>
        <w:tc>
          <w:tcPr>
            <w:tcW w:w="558" w:type="pct"/>
            <w:vAlign w:val="center"/>
          </w:tcPr>
          <w:p w14:paraId="55EAE94F"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415" w:type="pct"/>
            <w:vAlign w:val="center"/>
          </w:tcPr>
          <w:p w14:paraId="300567BF"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573" w:type="pct"/>
            <w:vAlign w:val="center"/>
          </w:tcPr>
          <w:p w14:paraId="5A69E161"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607" w:type="pct"/>
            <w:vAlign w:val="center"/>
          </w:tcPr>
          <w:p w14:paraId="2AF81BA8"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608" w:type="pct"/>
            <w:vAlign w:val="center"/>
          </w:tcPr>
          <w:p w14:paraId="0B49D892"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573" w:type="pct"/>
            <w:vAlign w:val="center"/>
          </w:tcPr>
          <w:p w14:paraId="2B061908"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834" w:type="pct"/>
            <w:vAlign w:val="center"/>
          </w:tcPr>
          <w:p w14:paraId="23FB0008"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832" w:type="pct"/>
            <w:vAlign w:val="center"/>
          </w:tcPr>
          <w:p w14:paraId="6F3CE841" w14:textId="77777777" w:rsidR="00E3209D" w:rsidRPr="00756FC9" w:rsidRDefault="00E3209D" w:rsidP="00E3209D">
            <w:pPr>
              <w:tabs>
                <w:tab w:val="clear" w:pos="2265"/>
              </w:tabs>
              <w:contextualSpacing/>
              <w:rPr>
                <w:rFonts w:ascii="Marianne" w:hAnsi="Marianne" w:cs="Times New Roman"/>
                <w:b/>
                <w:color w:val="000000"/>
                <w:sz w:val="22"/>
                <w:szCs w:val="22"/>
              </w:rPr>
            </w:pPr>
          </w:p>
        </w:tc>
      </w:tr>
      <w:tr w:rsidR="00E3209D" w:rsidRPr="00756FC9" w14:paraId="0FDD65FD" w14:textId="77777777" w:rsidTr="00E3209D">
        <w:trPr>
          <w:trHeight w:val="567"/>
        </w:trPr>
        <w:tc>
          <w:tcPr>
            <w:tcW w:w="558" w:type="pct"/>
            <w:vAlign w:val="center"/>
          </w:tcPr>
          <w:p w14:paraId="34BA2129"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415" w:type="pct"/>
            <w:vAlign w:val="center"/>
          </w:tcPr>
          <w:p w14:paraId="63970074"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573" w:type="pct"/>
            <w:vAlign w:val="center"/>
          </w:tcPr>
          <w:p w14:paraId="32F944D3"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607" w:type="pct"/>
            <w:vAlign w:val="center"/>
          </w:tcPr>
          <w:p w14:paraId="1FD20E99"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608" w:type="pct"/>
            <w:vAlign w:val="center"/>
          </w:tcPr>
          <w:p w14:paraId="5886C30C"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573" w:type="pct"/>
            <w:vAlign w:val="center"/>
          </w:tcPr>
          <w:p w14:paraId="44F5776E"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834" w:type="pct"/>
            <w:vAlign w:val="center"/>
          </w:tcPr>
          <w:p w14:paraId="17F38929"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832" w:type="pct"/>
            <w:vAlign w:val="center"/>
          </w:tcPr>
          <w:p w14:paraId="74E1A755" w14:textId="77777777" w:rsidR="00E3209D" w:rsidRPr="00756FC9" w:rsidRDefault="00E3209D" w:rsidP="00E3209D">
            <w:pPr>
              <w:tabs>
                <w:tab w:val="clear" w:pos="2265"/>
              </w:tabs>
              <w:contextualSpacing/>
              <w:rPr>
                <w:rFonts w:ascii="Marianne" w:hAnsi="Marianne" w:cs="Times New Roman"/>
                <w:b/>
                <w:color w:val="000000"/>
                <w:sz w:val="22"/>
                <w:szCs w:val="22"/>
              </w:rPr>
            </w:pPr>
          </w:p>
        </w:tc>
      </w:tr>
      <w:tr w:rsidR="00E3209D" w:rsidRPr="00756FC9" w14:paraId="5523F501" w14:textId="77777777" w:rsidTr="00E3209D">
        <w:trPr>
          <w:trHeight w:val="567"/>
        </w:trPr>
        <w:tc>
          <w:tcPr>
            <w:tcW w:w="558" w:type="pct"/>
            <w:vAlign w:val="center"/>
          </w:tcPr>
          <w:p w14:paraId="065B2560"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415" w:type="pct"/>
            <w:vAlign w:val="center"/>
          </w:tcPr>
          <w:p w14:paraId="71B589F8"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573" w:type="pct"/>
            <w:vAlign w:val="center"/>
          </w:tcPr>
          <w:p w14:paraId="5C7AF4D7"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607" w:type="pct"/>
            <w:vAlign w:val="center"/>
          </w:tcPr>
          <w:p w14:paraId="740FBEC8"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608" w:type="pct"/>
            <w:vAlign w:val="center"/>
          </w:tcPr>
          <w:p w14:paraId="1B170754"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573" w:type="pct"/>
            <w:vAlign w:val="center"/>
          </w:tcPr>
          <w:p w14:paraId="5D80E0FA"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834" w:type="pct"/>
            <w:vAlign w:val="center"/>
          </w:tcPr>
          <w:p w14:paraId="3443D141"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832" w:type="pct"/>
            <w:vAlign w:val="center"/>
          </w:tcPr>
          <w:p w14:paraId="28BF7CD0" w14:textId="77777777" w:rsidR="00E3209D" w:rsidRPr="00756FC9" w:rsidRDefault="00E3209D" w:rsidP="00E3209D">
            <w:pPr>
              <w:tabs>
                <w:tab w:val="clear" w:pos="2265"/>
              </w:tabs>
              <w:contextualSpacing/>
              <w:rPr>
                <w:rFonts w:ascii="Marianne" w:hAnsi="Marianne" w:cs="Times New Roman"/>
                <w:b/>
                <w:color w:val="000000"/>
                <w:sz w:val="22"/>
                <w:szCs w:val="22"/>
              </w:rPr>
            </w:pPr>
          </w:p>
        </w:tc>
      </w:tr>
      <w:tr w:rsidR="00E3209D" w:rsidRPr="00756FC9" w14:paraId="539F0B29" w14:textId="77777777" w:rsidTr="00E3209D">
        <w:trPr>
          <w:trHeight w:val="567"/>
        </w:trPr>
        <w:tc>
          <w:tcPr>
            <w:tcW w:w="558" w:type="pct"/>
            <w:vAlign w:val="center"/>
          </w:tcPr>
          <w:p w14:paraId="3895D220"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415" w:type="pct"/>
            <w:vAlign w:val="center"/>
          </w:tcPr>
          <w:p w14:paraId="66AADFE0"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573" w:type="pct"/>
            <w:vAlign w:val="center"/>
          </w:tcPr>
          <w:p w14:paraId="445B94CD"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607" w:type="pct"/>
            <w:vAlign w:val="center"/>
          </w:tcPr>
          <w:p w14:paraId="0868630E"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608" w:type="pct"/>
            <w:vAlign w:val="center"/>
          </w:tcPr>
          <w:p w14:paraId="27ACB6C0"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573" w:type="pct"/>
            <w:vAlign w:val="center"/>
          </w:tcPr>
          <w:p w14:paraId="27EBB31A"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834" w:type="pct"/>
            <w:vAlign w:val="center"/>
          </w:tcPr>
          <w:p w14:paraId="1842ADA3" w14:textId="77777777" w:rsidR="00E3209D" w:rsidRPr="00756FC9" w:rsidRDefault="00E3209D" w:rsidP="00E3209D">
            <w:pPr>
              <w:tabs>
                <w:tab w:val="clear" w:pos="2265"/>
              </w:tabs>
              <w:contextualSpacing/>
              <w:rPr>
                <w:rFonts w:ascii="Marianne" w:hAnsi="Marianne" w:cs="Times New Roman"/>
                <w:b/>
                <w:color w:val="000000"/>
                <w:sz w:val="22"/>
                <w:szCs w:val="22"/>
              </w:rPr>
            </w:pPr>
          </w:p>
        </w:tc>
        <w:tc>
          <w:tcPr>
            <w:tcW w:w="832" w:type="pct"/>
            <w:vAlign w:val="center"/>
          </w:tcPr>
          <w:p w14:paraId="510BFABD" w14:textId="77777777" w:rsidR="00E3209D" w:rsidRPr="00756FC9" w:rsidRDefault="00E3209D" w:rsidP="00E3209D">
            <w:pPr>
              <w:tabs>
                <w:tab w:val="clear" w:pos="2265"/>
              </w:tabs>
              <w:contextualSpacing/>
              <w:rPr>
                <w:rFonts w:ascii="Marianne" w:hAnsi="Marianne" w:cs="Times New Roman"/>
                <w:b/>
                <w:color w:val="000000"/>
                <w:sz w:val="22"/>
                <w:szCs w:val="22"/>
              </w:rPr>
            </w:pPr>
          </w:p>
        </w:tc>
      </w:tr>
      <w:tr w:rsidR="00D74313" w:rsidRPr="00756FC9" w14:paraId="67EE4F1D" w14:textId="77777777" w:rsidTr="00E3209D">
        <w:trPr>
          <w:trHeight w:val="567"/>
        </w:trPr>
        <w:tc>
          <w:tcPr>
            <w:tcW w:w="558" w:type="pct"/>
            <w:vAlign w:val="center"/>
          </w:tcPr>
          <w:p w14:paraId="22D954A3"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0690ABE3"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771EDF8E"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76733E59"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3E2BCE99"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31A19D9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2026C9A6"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0B12B675"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7526A0B9" w14:textId="77777777" w:rsidTr="00E3209D">
        <w:trPr>
          <w:trHeight w:val="567"/>
        </w:trPr>
        <w:tc>
          <w:tcPr>
            <w:tcW w:w="5000" w:type="pct"/>
            <w:gridSpan w:val="8"/>
            <w:vAlign w:val="center"/>
          </w:tcPr>
          <w:p w14:paraId="64C50390" w14:textId="6C41C389" w:rsidR="00D74313" w:rsidRPr="00756FC9" w:rsidRDefault="00E3209D" w:rsidP="00E3209D">
            <w:pPr>
              <w:tabs>
                <w:tab w:val="clear" w:pos="2265"/>
              </w:tabs>
              <w:contextualSpacing/>
              <w:jc w:val="center"/>
              <w:rPr>
                <w:rFonts w:ascii="Marianne" w:hAnsi="Marianne" w:cs="Times New Roman"/>
                <w:b/>
                <w:color w:val="000000"/>
                <w:sz w:val="22"/>
                <w:szCs w:val="22"/>
              </w:rPr>
            </w:pPr>
            <w:r>
              <w:rPr>
                <w:rFonts w:ascii="Marianne" w:hAnsi="Marianne" w:cs="Times New Roman"/>
                <w:b/>
                <w:color w:val="000000"/>
                <w:sz w:val="22"/>
                <w:szCs w:val="22"/>
              </w:rPr>
              <w:t>É</w:t>
            </w:r>
            <w:r w:rsidR="00D74313">
              <w:rPr>
                <w:rFonts w:ascii="Marianne" w:hAnsi="Marianne" w:cs="Times New Roman"/>
                <w:b/>
                <w:color w:val="000000"/>
                <w:sz w:val="22"/>
                <w:szCs w:val="22"/>
              </w:rPr>
              <w:t>QUIPE DE VALIDATION DE LA SAE</w:t>
            </w:r>
          </w:p>
        </w:tc>
      </w:tr>
      <w:tr w:rsidR="00D74313" w:rsidRPr="00756FC9" w14:paraId="27FEC985" w14:textId="77777777" w:rsidTr="00E3209D">
        <w:trPr>
          <w:trHeight w:val="567"/>
        </w:trPr>
        <w:tc>
          <w:tcPr>
            <w:tcW w:w="558" w:type="pct"/>
            <w:vAlign w:val="center"/>
          </w:tcPr>
          <w:p w14:paraId="65F0CB3F"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61B21B6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08D257BA"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087C201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1CE8AC17"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251EA0A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23053C1F"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1AE03FDD"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756F1FE3" w14:textId="77777777" w:rsidTr="00E3209D">
        <w:trPr>
          <w:trHeight w:val="567"/>
        </w:trPr>
        <w:tc>
          <w:tcPr>
            <w:tcW w:w="558" w:type="pct"/>
            <w:vAlign w:val="center"/>
          </w:tcPr>
          <w:p w14:paraId="7485AAAF"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46F204B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4DAAE3B9"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2FEF1FDA"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03A5BA67"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07ECAA7C"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1D54F8D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5FDB26DF"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54CEF3D7" w14:textId="77777777" w:rsidTr="00E3209D">
        <w:trPr>
          <w:trHeight w:val="567"/>
        </w:trPr>
        <w:tc>
          <w:tcPr>
            <w:tcW w:w="558" w:type="pct"/>
            <w:vAlign w:val="center"/>
          </w:tcPr>
          <w:p w14:paraId="4327305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51774503"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679F6D23"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6A2ACAE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06B5FA8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0E599A6A"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1E8587E9"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03BBC05A"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11BCBD54" w14:textId="77777777" w:rsidTr="00E3209D">
        <w:trPr>
          <w:trHeight w:val="567"/>
        </w:trPr>
        <w:tc>
          <w:tcPr>
            <w:tcW w:w="558" w:type="pct"/>
            <w:vAlign w:val="center"/>
          </w:tcPr>
          <w:p w14:paraId="226D735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5BEDE01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4FB9A665"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20314FB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1ECB6C2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7D01041C"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2B078E4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5BE8EC43"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5E3792B8" w14:textId="77777777" w:rsidTr="00E3209D">
        <w:trPr>
          <w:trHeight w:val="567"/>
        </w:trPr>
        <w:tc>
          <w:tcPr>
            <w:tcW w:w="558" w:type="pct"/>
            <w:vAlign w:val="center"/>
          </w:tcPr>
          <w:p w14:paraId="10B8041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7E812E75"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3CE02B6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7EECD8DD"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5F48921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7E1872B5"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0AF59679"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0A9A583B"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02189EF1" w14:textId="77777777" w:rsidTr="00E3209D">
        <w:trPr>
          <w:trHeight w:val="567"/>
        </w:trPr>
        <w:tc>
          <w:tcPr>
            <w:tcW w:w="558" w:type="pct"/>
            <w:vAlign w:val="center"/>
          </w:tcPr>
          <w:p w14:paraId="15047B0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67F0A1BE"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1579ECF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018370C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2A8A67F9"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1AC3819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594F63CB"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55B45473"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1FBCE0B4" w14:textId="77777777" w:rsidTr="00E3209D">
        <w:trPr>
          <w:trHeight w:val="567"/>
        </w:trPr>
        <w:tc>
          <w:tcPr>
            <w:tcW w:w="558" w:type="pct"/>
            <w:vAlign w:val="center"/>
          </w:tcPr>
          <w:p w14:paraId="05962AE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6CF82E2A"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0810011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69062252"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2B5F9DA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0E2EC3F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331FAC99"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612D3E53"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5A7A9EEC" w14:textId="77777777" w:rsidTr="00E3209D">
        <w:trPr>
          <w:trHeight w:val="567"/>
        </w:trPr>
        <w:tc>
          <w:tcPr>
            <w:tcW w:w="5000" w:type="pct"/>
            <w:gridSpan w:val="8"/>
            <w:vAlign w:val="center"/>
          </w:tcPr>
          <w:p w14:paraId="2C05181B" w14:textId="5A3D9A31" w:rsidR="00D74313" w:rsidRPr="00756FC9" w:rsidRDefault="00D74313" w:rsidP="00E3209D">
            <w:pPr>
              <w:tabs>
                <w:tab w:val="clear" w:pos="2265"/>
              </w:tabs>
              <w:contextualSpacing/>
              <w:jc w:val="center"/>
              <w:rPr>
                <w:rFonts w:ascii="Marianne" w:hAnsi="Marianne" w:cs="Times New Roman"/>
                <w:b/>
                <w:color w:val="000000"/>
                <w:sz w:val="22"/>
                <w:szCs w:val="22"/>
              </w:rPr>
            </w:pPr>
            <w:r>
              <w:rPr>
                <w:rFonts w:ascii="Marianne" w:hAnsi="Marianne" w:cs="Times New Roman"/>
                <w:b/>
                <w:color w:val="000000"/>
                <w:sz w:val="22"/>
                <w:szCs w:val="22"/>
              </w:rPr>
              <w:lastRenderedPageBreak/>
              <w:t>AUTRES MEMBRES POUVANT ÊTRE MOBILIS</w:t>
            </w:r>
            <w:r w:rsidR="00E3209D">
              <w:rPr>
                <w:rFonts w:ascii="Marianne" w:hAnsi="Marianne" w:cs="Times New Roman"/>
                <w:b/>
                <w:color w:val="000000"/>
                <w:sz w:val="22"/>
                <w:szCs w:val="22"/>
              </w:rPr>
              <w:t>É</w:t>
            </w:r>
            <w:r>
              <w:rPr>
                <w:rFonts w:ascii="Marianne" w:hAnsi="Marianne" w:cs="Times New Roman"/>
                <w:b/>
                <w:color w:val="000000"/>
                <w:sz w:val="22"/>
                <w:szCs w:val="22"/>
              </w:rPr>
              <w:t xml:space="preserve">S </w:t>
            </w:r>
            <w:r w:rsidR="00E3209D">
              <w:rPr>
                <w:rFonts w:ascii="Marianne" w:hAnsi="Marianne" w:cs="Times New Roman"/>
                <w:b/>
                <w:color w:val="000000"/>
                <w:sz w:val="22"/>
                <w:szCs w:val="22"/>
              </w:rPr>
              <w:t>RÉGULIÈREMENT</w:t>
            </w:r>
          </w:p>
        </w:tc>
      </w:tr>
      <w:tr w:rsidR="00D74313" w:rsidRPr="00756FC9" w14:paraId="03D552B1" w14:textId="77777777" w:rsidTr="00E3209D">
        <w:trPr>
          <w:trHeight w:val="567"/>
        </w:trPr>
        <w:tc>
          <w:tcPr>
            <w:tcW w:w="558" w:type="pct"/>
            <w:vAlign w:val="center"/>
          </w:tcPr>
          <w:p w14:paraId="2D2F98C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1604EA5B"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559F534A"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5C4B1A7E"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4844411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7D82101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01AFD1B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510D3C76"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0D9D75EB" w14:textId="77777777" w:rsidTr="00E3209D">
        <w:trPr>
          <w:trHeight w:val="567"/>
        </w:trPr>
        <w:tc>
          <w:tcPr>
            <w:tcW w:w="558" w:type="pct"/>
            <w:vAlign w:val="center"/>
          </w:tcPr>
          <w:p w14:paraId="29D1EFEC"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75EDFD3C"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4618D218"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4140C0C1"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6C2F846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75F65606"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064F2DD4"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269DC50E" w14:textId="77777777" w:rsidR="00D74313" w:rsidRPr="00756FC9" w:rsidRDefault="00D74313" w:rsidP="00E3209D">
            <w:pPr>
              <w:tabs>
                <w:tab w:val="clear" w:pos="2265"/>
              </w:tabs>
              <w:contextualSpacing/>
              <w:rPr>
                <w:rFonts w:ascii="Marianne" w:hAnsi="Marianne" w:cs="Times New Roman"/>
                <w:b/>
                <w:color w:val="000000"/>
                <w:sz w:val="22"/>
                <w:szCs w:val="22"/>
              </w:rPr>
            </w:pPr>
          </w:p>
        </w:tc>
      </w:tr>
      <w:tr w:rsidR="00D74313" w:rsidRPr="00756FC9" w14:paraId="727C34C4" w14:textId="77777777" w:rsidTr="00E3209D">
        <w:trPr>
          <w:trHeight w:val="567"/>
        </w:trPr>
        <w:tc>
          <w:tcPr>
            <w:tcW w:w="558" w:type="pct"/>
            <w:vAlign w:val="center"/>
          </w:tcPr>
          <w:p w14:paraId="6CC164F3"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415" w:type="pct"/>
            <w:vAlign w:val="center"/>
          </w:tcPr>
          <w:p w14:paraId="524AC167"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18EA6177"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7" w:type="pct"/>
            <w:vAlign w:val="center"/>
          </w:tcPr>
          <w:p w14:paraId="72A9CBEC"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608" w:type="pct"/>
            <w:vAlign w:val="center"/>
          </w:tcPr>
          <w:p w14:paraId="770117B0"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573" w:type="pct"/>
            <w:vAlign w:val="center"/>
          </w:tcPr>
          <w:p w14:paraId="7FF6BDFC"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4" w:type="pct"/>
            <w:vAlign w:val="center"/>
          </w:tcPr>
          <w:p w14:paraId="37E360E9" w14:textId="77777777" w:rsidR="00D74313" w:rsidRPr="00756FC9" w:rsidRDefault="00D74313" w:rsidP="00E3209D">
            <w:pPr>
              <w:tabs>
                <w:tab w:val="clear" w:pos="2265"/>
              </w:tabs>
              <w:contextualSpacing/>
              <w:rPr>
                <w:rFonts w:ascii="Marianne" w:hAnsi="Marianne" w:cs="Times New Roman"/>
                <w:b/>
                <w:color w:val="000000"/>
                <w:sz w:val="22"/>
                <w:szCs w:val="22"/>
              </w:rPr>
            </w:pPr>
          </w:p>
        </w:tc>
        <w:tc>
          <w:tcPr>
            <w:tcW w:w="832" w:type="pct"/>
            <w:vAlign w:val="center"/>
          </w:tcPr>
          <w:p w14:paraId="2909A7EF" w14:textId="77777777" w:rsidR="00D74313" w:rsidRPr="00756FC9" w:rsidRDefault="00D74313" w:rsidP="00E3209D">
            <w:pPr>
              <w:tabs>
                <w:tab w:val="clear" w:pos="2265"/>
              </w:tabs>
              <w:contextualSpacing/>
              <w:rPr>
                <w:rFonts w:ascii="Marianne" w:hAnsi="Marianne" w:cs="Times New Roman"/>
                <w:b/>
                <w:color w:val="000000"/>
                <w:sz w:val="22"/>
                <w:szCs w:val="22"/>
              </w:rPr>
            </w:pPr>
          </w:p>
        </w:tc>
      </w:tr>
    </w:tbl>
    <w:p w14:paraId="1D823207" w14:textId="77777777" w:rsidR="00220CBE" w:rsidRDefault="00220CBE" w:rsidP="004109FA">
      <w:pPr>
        <w:tabs>
          <w:tab w:val="clear" w:pos="2265"/>
        </w:tabs>
        <w:rPr>
          <w:rFonts w:ascii="Marianne" w:hAnsi="Marianne"/>
          <w:sz w:val="22"/>
          <w:szCs w:val="22"/>
        </w:rPr>
      </w:pPr>
    </w:p>
    <w:p w14:paraId="172ECBF5" w14:textId="77777777" w:rsidR="00D74313" w:rsidRPr="00250409" w:rsidRDefault="00D74313" w:rsidP="004109FA">
      <w:pPr>
        <w:tabs>
          <w:tab w:val="clear" w:pos="2265"/>
        </w:tabs>
        <w:rPr>
          <w:rFonts w:ascii="Marianne" w:hAnsi="Marianne"/>
          <w:sz w:val="22"/>
          <w:szCs w:val="22"/>
        </w:rPr>
      </w:pPr>
    </w:p>
    <w:sectPr w:rsidR="00D74313" w:rsidRPr="00250409" w:rsidSect="00B1449E">
      <w:footerReference w:type="default" r:id="rId11"/>
      <w:headerReference w:type="first" r:id="rId12"/>
      <w:footerReference w:type="first" r:id="rId13"/>
      <w:pgSz w:w="23811" w:h="16838" w:orient="landscape" w:code="8"/>
      <w:pgMar w:top="709" w:right="993" w:bottom="709" w:left="993" w:header="720" w:footer="31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BA55F" w14:textId="77777777" w:rsidR="003A6284" w:rsidRDefault="003A6284" w:rsidP="00883052">
      <w:r>
        <w:separator/>
      </w:r>
    </w:p>
  </w:endnote>
  <w:endnote w:type="continuationSeparator" w:id="0">
    <w:p w14:paraId="0048A1B0" w14:textId="77777777" w:rsidR="003A6284" w:rsidRDefault="003A6284" w:rsidP="00883052">
      <w:r>
        <w:continuationSeparator/>
      </w:r>
    </w:p>
  </w:endnote>
  <w:endnote w:type="continuationNotice" w:id="1">
    <w:p w14:paraId="3BDBC5FE" w14:textId="77777777" w:rsidR="003A6284" w:rsidRDefault="003A6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ExtraBold">
    <w:panose1 w:val="02000000000000000000"/>
    <w:charset w:val="00"/>
    <w:family w:val="auto"/>
    <w:pitch w:val="variable"/>
    <w:sig w:usb0="0000000F" w:usb1="00000000" w:usb2="00000000" w:usb3="00000000" w:csb0="00000003" w:csb1="00000000"/>
  </w:font>
  <w:font w:name="Marianne">
    <w:altName w:val="Calibri"/>
    <w:panose1 w:val="02000000000000000000"/>
    <w:charset w:val="00"/>
    <w:family w:val="auto"/>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07047"/>
      <w:docPartObj>
        <w:docPartGallery w:val="Page Numbers (Bottom of Page)"/>
        <w:docPartUnique/>
      </w:docPartObj>
    </w:sdtPr>
    <w:sdtEndPr/>
    <w:sdtContent>
      <w:p w14:paraId="5DE33D60" w14:textId="08C721FE" w:rsidR="009C201D" w:rsidRDefault="009C201D">
        <w:pPr>
          <w:pStyle w:val="Pieddepage"/>
          <w:jc w:val="right"/>
        </w:pPr>
        <w:r>
          <w:fldChar w:fldCharType="begin"/>
        </w:r>
        <w:r>
          <w:instrText>PAGE   \* MERGEFORMAT</w:instrText>
        </w:r>
        <w:r>
          <w:fldChar w:fldCharType="separate"/>
        </w:r>
        <w:r w:rsidR="009645B2">
          <w:rPr>
            <w:noProof/>
          </w:rPr>
          <w:t>5</w:t>
        </w:r>
        <w:r>
          <w:fldChar w:fldCharType="end"/>
        </w:r>
      </w:p>
    </w:sdtContent>
  </w:sdt>
  <w:p w14:paraId="5F1B88F0" w14:textId="057EC06B" w:rsidR="00FB3F6E" w:rsidRPr="009C201D" w:rsidRDefault="009C201D">
    <w:pPr>
      <w:pStyle w:val="Pieddepage"/>
      <w:rPr>
        <w:sz w:val="20"/>
        <w:szCs w:val="20"/>
      </w:rPr>
    </w:pPr>
    <w:r w:rsidRPr="009C201D">
      <w:rPr>
        <w:sz w:val="20"/>
        <w:szCs w:val="20"/>
      </w:rPr>
      <w:t xml:space="preserve">Consultation </w:t>
    </w:r>
    <w:r w:rsidR="00FE564B">
      <w:rPr>
        <w:sz w:val="20"/>
        <w:szCs w:val="20"/>
      </w:rPr>
      <w:t xml:space="preserve">DREES / </w:t>
    </w:r>
    <w:r w:rsidR="00AD2B54">
      <w:rPr>
        <w:sz w:val="20"/>
        <w:szCs w:val="20"/>
      </w:rPr>
      <w:t>D</w:t>
    </w:r>
    <w:r w:rsidR="00FE564B">
      <w:rPr>
        <w:sz w:val="20"/>
        <w:szCs w:val="20"/>
      </w:rPr>
      <w:t>ares</w:t>
    </w:r>
    <w:r w:rsidRPr="009C201D">
      <w:rPr>
        <w:sz w:val="20"/>
        <w:szCs w:val="20"/>
      </w:rPr>
      <w:t xml:space="preserve"> n°</w:t>
    </w:r>
    <w:r w:rsidR="00FB3F6E">
      <w:rPr>
        <w:sz w:val="20"/>
        <w:szCs w:val="20"/>
      </w:rPr>
      <w:t xml:space="preserve"> PRA021363 – Lot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821330"/>
      <w:docPartObj>
        <w:docPartGallery w:val="Page Numbers (Bottom of Page)"/>
        <w:docPartUnique/>
      </w:docPartObj>
    </w:sdtPr>
    <w:sdtEndPr/>
    <w:sdtContent>
      <w:p w14:paraId="6E926C1C" w14:textId="40525163" w:rsidR="009C201D" w:rsidRDefault="009C201D">
        <w:pPr>
          <w:pStyle w:val="Pieddepage"/>
          <w:jc w:val="right"/>
        </w:pPr>
        <w:r>
          <w:fldChar w:fldCharType="begin"/>
        </w:r>
        <w:r>
          <w:instrText>PAGE   \* MERGEFORMAT</w:instrText>
        </w:r>
        <w:r>
          <w:fldChar w:fldCharType="separate"/>
        </w:r>
        <w:r w:rsidR="009645B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155E3" w14:textId="77777777" w:rsidR="003A6284" w:rsidRDefault="003A6284" w:rsidP="00883052">
      <w:r>
        <w:separator/>
      </w:r>
    </w:p>
  </w:footnote>
  <w:footnote w:type="continuationSeparator" w:id="0">
    <w:p w14:paraId="693E6B9E" w14:textId="77777777" w:rsidR="003A6284" w:rsidRDefault="003A6284" w:rsidP="00883052">
      <w:r>
        <w:continuationSeparator/>
      </w:r>
    </w:p>
  </w:footnote>
  <w:footnote w:type="continuationNotice" w:id="1">
    <w:p w14:paraId="7314D969" w14:textId="77777777" w:rsidR="003A6284" w:rsidRDefault="003A6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A0D6" w14:textId="1F84E402" w:rsidR="009C201D" w:rsidRDefault="00C7474F">
    <w:pPr>
      <w:pStyle w:val="En-tte"/>
    </w:pPr>
    <w:r w:rsidRPr="001B7715">
      <w:rPr>
        <w:rFonts w:ascii="Marianne" w:hAnsi="Marianne"/>
        <w:noProof/>
        <w:sz w:val="22"/>
        <w:szCs w:val="22"/>
      </w:rPr>
      <w:drawing>
        <wp:anchor distT="0" distB="0" distL="114300" distR="114300" simplePos="0" relativeHeight="251658242" behindDoc="0" locked="0" layoutInCell="1" allowOverlap="1" wp14:anchorId="342BEEF2" wp14:editId="33B67263">
          <wp:simplePos x="0" y="0"/>
          <wp:positionH relativeFrom="column">
            <wp:posOffset>11904345</wp:posOffset>
          </wp:positionH>
          <wp:positionV relativeFrom="paragraph">
            <wp:posOffset>-10160</wp:posOffset>
          </wp:positionV>
          <wp:extent cx="1847803" cy="1152000"/>
          <wp:effectExtent l="0" t="0" r="0" b="0"/>
          <wp:wrapThrough wrapText="bothSides">
            <wp:wrapPolygon edited="0">
              <wp:start x="18489" y="3215"/>
              <wp:lineTo x="2005" y="4287"/>
              <wp:lineTo x="1114" y="4644"/>
              <wp:lineTo x="1114" y="17147"/>
              <wp:lineTo x="14034" y="17147"/>
              <wp:lineTo x="14479" y="15361"/>
              <wp:lineTo x="16930" y="10359"/>
              <wp:lineTo x="19380" y="9645"/>
              <wp:lineTo x="20494" y="7502"/>
              <wp:lineTo x="20271" y="3215"/>
              <wp:lineTo x="18489" y="3215"/>
            </wp:wrapPolygon>
          </wp:wrapThrough>
          <wp:docPr id="17553929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14246" name="Image 1"/>
                  <pic:cNvPicPr/>
                </pic:nvPicPr>
                <pic:blipFill>
                  <a:blip r:embed="rId1">
                    <a:extLst>
                      <a:ext uri="{28A0092B-C50C-407E-A947-70E740481C1C}">
                        <a14:useLocalDpi xmlns:a14="http://schemas.microsoft.com/office/drawing/2010/main" val="0"/>
                      </a:ext>
                    </a:extLst>
                  </a:blip>
                  <a:stretch>
                    <a:fillRect/>
                  </a:stretch>
                </pic:blipFill>
                <pic:spPr>
                  <a:xfrm>
                    <a:off x="0" y="0"/>
                    <a:ext cx="1847803" cy="115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690B03A8" wp14:editId="5C4BE974">
          <wp:simplePos x="0" y="0"/>
          <wp:positionH relativeFrom="column">
            <wp:posOffset>9942830</wp:posOffset>
          </wp:positionH>
          <wp:positionV relativeFrom="page">
            <wp:posOffset>572732</wp:posOffset>
          </wp:positionV>
          <wp:extent cx="1841500" cy="693420"/>
          <wp:effectExtent l="0" t="0" r="6350" b="0"/>
          <wp:wrapThrough wrapText="bothSides">
            <wp:wrapPolygon edited="0">
              <wp:start x="20110" y="0"/>
              <wp:lineTo x="0" y="593"/>
              <wp:lineTo x="0" y="14242"/>
              <wp:lineTo x="8491" y="15429"/>
              <wp:lineTo x="17206" y="15429"/>
              <wp:lineTo x="17429" y="14242"/>
              <wp:lineTo x="18993" y="9495"/>
              <wp:lineTo x="21451" y="8308"/>
              <wp:lineTo x="21451" y="0"/>
              <wp:lineTo x="20110" y="0"/>
            </wp:wrapPolygon>
          </wp:wrapThrough>
          <wp:docPr id="1558189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15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201D" w:rsidRPr="009C201D">
      <w:rPr>
        <w:noProof/>
      </w:rPr>
      <w:drawing>
        <wp:anchor distT="0" distB="0" distL="114300" distR="114300" simplePos="0" relativeHeight="251658240" behindDoc="0" locked="0" layoutInCell="1" allowOverlap="1" wp14:anchorId="28F5F579" wp14:editId="678F7BDC">
          <wp:simplePos x="0" y="0"/>
          <wp:positionH relativeFrom="column">
            <wp:posOffset>85725</wp:posOffset>
          </wp:positionH>
          <wp:positionV relativeFrom="paragraph">
            <wp:posOffset>-133985</wp:posOffset>
          </wp:positionV>
          <wp:extent cx="1357630" cy="1228725"/>
          <wp:effectExtent l="0" t="0" r="0" b="0"/>
          <wp:wrapTight wrapText="bothSides">
            <wp:wrapPolygon edited="0">
              <wp:start x="1616" y="1786"/>
              <wp:lineTo x="1616" y="19200"/>
              <wp:lineTo x="9295" y="19200"/>
              <wp:lineTo x="10103" y="17414"/>
              <wp:lineTo x="8891" y="16967"/>
              <wp:lineTo x="18589" y="12056"/>
              <wp:lineTo x="18185" y="9823"/>
              <wp:lineTo x="19802" y="7591"/>
              <wp:lineTo x="18589" y="6251"/>
              <wp:lineTo x="10103" y="1786"/>
              <wp:lineTo x="1616" y="1786"/>
            </wp:wrapPolygon>
          </wp:wrapTight>
          <wp:docPr id="17204461" name="Image 17204461"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c:Users:xavier.hasendahl:Desktop:ELEMENTS TEMPLATES SIG:LOGOS:REPUBLIQUE_FRANCAISE:eps:Republique_Francaise_CMJN.ep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418D69" w14:textId="67B3F6FC" w:rsidR="009C201D" w:rsidRDefault="009C201D">
    <w:pPr>
      <w:pStyle w:val="En-tte"/>
    </w:pPr>
  </w:p>
  <w:p w14:paraId="09A57DD8" w14:textId="18EE6586" w:rsidR="009C201D" w:rsidRDefault="001B7715" w:rsidP="001B7715">
    <w:pPr>
      <w:pStyle w:val="En-tte"/>
      <w:tabs>
        <w:tab w:val="clear" w:pos="2265"/>
        <w:tab w:val="clear" w:pos="4536"/>
        <w:tab w:val="clear" w:pos="9072"/>
        <w:tab w:val="left" w:pos="12960"/>
      </w:tabs>
    </w:pPr>
    <w:r>
      <w:tab/>
    </w:r>
  </w:p>
  <w:p w14:paraId="2ACB9F96" w14:textId="5CD56281" w:rsidR="00623EFB" w:rsidRDefault="00623EF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029C7"/>
    <w:multiLevelType w:val="singleLevel"/>
    <w:tmpl w:val="C660EE00"/>
    <w:lvl w:ilvl="0">
      <w:start w:val="1"/>
      <w:numFmt w:val="upperLetter"/>
      <w:pStyle w:val="Titre8"/>
      <w:lvlText w:val="%1."/>
      <w:lvlJc w:val="left"/>
      <w:pPr>
        <w:tabs>
          <w:tab w:val="num" w:pos="360"/>
        </w:tabs>
        <w:ind w:left="360" w:hanging="360"/>
      </w:pPr>
    </w:lvl>
  </w:abstractNum>
  <w:num w:numId="1" w16cid:durableId="106313508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38C"/>
    <w:rsid w:val="00001619"/>
    <w:rsid w:val="000033FE"/>
    <w:rsid w:val="000066AE"/>
    <w:rsid w:val="00007D5E"/>
    <w:rsid w:val="00010835"/>
    <w:rsid w:val="00010C0E"/>
    <w:rsid w:val="00012438"/>
    <w:rsid w:val="000127B9"/>
    <w:rsid w:val="00014019"/>
    <w:rsid w:val="00014185"/>
    <w:rsid w:val="00014559"/>
    <w:rsid w:val="00016258"/>
    <w:rsid w:val="0001746B"/>
    <w:rsid w:val="000175BD"/>
    <w:rsid w:val="00020E98"/>
    <w:rsid w:val="00021098"/>
    <w:rsid w:val="000271AF"/>
    <w:rsid w:val="0002730E"/>
    <w:rsid w:val="000331B4"/>
    <w:rsid w:val="00033ED0"/>
    <w:rsid w:val="00034A61"/>
    <w:rsid w:val="00034CC8"/>
    <w:rsid w:val="000408D9"/>
    <w:rsid w:val="00042B0E"/>
    <w:rsid w:val="00044330"/>
    <w:rsid w:val="00047696"/>
    <w:rsid w:val="00052EBD"/>
    <w:rsid w:val="00055F3F"/>
    <w:rsid w:val="00056262"/>
    <w:rsid w:val="00056959"/>
    <w:rsid w:val="00061FF9"/>
    <w:rsid w:val="00062074"/>
    <w:rsid w:val="0006411C"/>
    <w:rsid w:val="00064C13"/>
    <w:rsid w:val="000741DF"/>
    <w:rsid w:val="00076A67"/>
    <w:rsid w:val="00076C97"/>
    <w:rsid w:val="000776D6"/>
    <w:rsid w:val="00077896"/>
    <w:rsid w:val="00083D65"/>
    <w:rsid w:val="0008416C"/>
    <w:rsid w:val="000911DE"/>
    <w:rsid w:val="00092620"/>
    <w:rsid w:val="00094E4E"/>
    <w:rsid w:val="000962C5"/>
    <w:rsid w:val="000963F4"/>
    <w:rsid w:val="000A0B81"/>
    <w:rsid w:val="000A1F26"/>
    <w:rsid w:val="000A5EE3"/>
    <w:rsid w:val="000B004A"/>
    <w:rsid w:val="000B199D"/>
    <w:rsid w:val="000B213D"/>
    <w:rsid w:val="000B7A57"/>
    <w:rsid w:val="000C21AC"/>
    <w:rsid w:val="000C3759"/>
    <w:rsid w:val="000D11D5"/>
    <w:rsid w:val="000D1D77"/>
    <w:rsid w:val="000D30E0"/>
    <w:rsid w:val="000D5CFD"/>
    <w:rsid w:val="000D6BBE"/>
    <w:rsid w:val="000D71D1"/>
    <w:rsid w:val="000E0D5A"/>
    <w:rsid w:val="000E3F08"/>
    <w:rsid w:val="000E42B8"/>
    <w:rsid w:val="000E4C71"/>
    <w:rsid w:val="000E6EF4"/>
    <w:rsid w:val="000E7D80"/>
    <w:rsid w:val="000F07AE"/>
    <w:rsid w:val="000F0AD1"/>
    <w:rsid w:val="000F0FCD"/>
    <w:rsid w:val="000F1579"/>
    <w:rsid w:val="000F522F"/>
    <w:rsid w:val="000F53B5"/>
    <w:rsid w:val="00100053"/>
    <w:rsid w:val="001020E7"/>
    <w:rsid w:val="0010295C"/>
    <w:rsid w:val="00102B38"/>
    <w:rsid w:val="00102F7A"/>
    <w:rsid w:val="00105FD1"/>
    <w:rsid w:val="00106E55"/>
    <w:rsid w:val="00110716"/>
    <w:rsid w:val="0011393F"/>
    <w:rsid w:val="00115BBA"/>
    <w:rsid w:val="00121DA9"/>
    <w:rsid w:val="00122B59"/>
    <w:rsid w:val="00122D6A"/>
    <w:rsid w:val="00124246"/>
    <w:rsid w:val="0012436A"/>
    <w:rsid w:val="001314DB"/>
    <w:rsid w:val="0013216E"/>
    <w:rsid w:val="001327BF"/>
    <w:rsid w:val="00132843"/>
    <w:rsid w:val="001331CE"/>
    <w:rsid w:val="00133CFF"/>
    <w:rsid w:val="00136ADA"/>
    <w:rsid w:val="0013733F"/>
    <w:rsid w:val="001375DA"/>
    <w:rsid w:val="00137627"/>
    <w:rsid w:val="001376CC"/>
    <w:rsid w:val="00137C31"/>
    <w:rsid w:val="001403EF"/>
    <w:rsid w:val="00140BF7"/>
    <w:rsid w:val="00140DF5"/>
    <w:rsid w:val="00141466"/>
    <w:rsid w:val="00141B80"/>
    <w:rsid w:val="00144772"/>
    <w:rsid w:val="00144D9E"/>
    <w:rsid w:val="001476C8"/>
    <w:rsid w:val="00147946"/>
    <w:rsid w:val="001513F8"/>
    <w:rsid w:val="00151488"/>
    <w:rsid w:val="0015226F"/>
    <w:rsid w:val="0015455D"/>
    <w:rsid w:val="00155F6F"/>
    <w:rsid w:val="00156C7D"/>
    <w:rsid w:val="00165460"/>
    <w:rsid w:val="0016580D"/>
    <w:rsid w:val="001679E7"/>
    <w:rsid w:val="00167C0A"/>
    <w:rsid w:val="00170C08"/>
    <w:rsid w:val="00170F2A"/>
    <w:rsid w:val="00172BF6"/>
    <w:rsid w:val="00173DE1"/>
    <w:rsid w:val="001749FA"/>
    <w:rsid w:val="00175235"/>
    <w:rsid w:val="001819FE"/>
    <w:rsid w:val="00182F8D"/>
    <w:rsid w:val="00183884"/>
    <w:rsid w:val="00185E91"/>
    <w:rsid w:val="0018672B"/>
    <w:rsid w:val="00192D64"/>
    <w:rsid w:val="0019546F"/>
    <w:rsid w:val="00196137"/>
    <w:rsid w:val="001A2531"/>
    <w:rsid w:val="001A2E92"/>
    <w:rsid w:val="001A44CF"/>
    <w:rsid w:val="001A4670"/>
    <w:rsid w:val="001A7B0D"/>
    <w:rsid w:val="001B0495"/>
    <w:rsid w:val="001B6133"/>
    <w:rsid w:val="001B6959"/>
    <w:rsid w:val="001B7715"/>
    <w:rsid w:val="001C1129"/>
    <w:rsid w:val="001C21F9"/>
    <w:rsid w:val="001C2601"/>
    <w:rsid w:val="001C4DE7"/>
    <w:rsid w:val="001D086B"/>
    <w:rsid w:val="001D67AF"/>
    <w:rsid w:val="001E03AE"/>
    <w:rsid w:val="001E0FE1"/>
    <w:rsid w:val="001E1954"/>
    <w:rsid w:val="001E2193"/>
    <w:rsid w:val="001E237B"/>
    <w:rsid w:val="001E28FA"/>
    <w:rsid w:val="001E5F23"/>
    <w:rsid w:val="001E601A"/>
    <w:rsid w:val="001E653F"/>
    <w:rsid w:val="001E72F1"/>
    <w:rsid w:val="001F18F7"/>
    <w:rsid w:val="001F3B66"/>
    <w:rsid w:val="001F4465"/>
    <w:rsid w:val="001F4487"/>
    <w:rsid w:val="001F6851"/>
    <w:rsid w:val="001F6D8A"/>
    <w:rsid w:val="002017BA"/>
    <w:rsid w:val="00202E9B"/>
    <w:rsid w:val="00203047"/>
    <w:rsid w:val="00203A4F"/>
    <w:rsid w:val="0020729B"/>
    <w:rsid w:val="002106E3"/>
    <w:rsid w:val="00211159"/>
    <w:rsid w:val="00212D49"/>
    <w:rsid w:val="00213F37"/>
    <w:rsid w:val="002144BE"/>
    <w:rsid w:val="0022098A"/>
    <w:rsid w:val="00220CBE"/>
    <w:rsid w:val="00221E2C"/>
    <w:rsid w:val="00222759"/>
    <w:rsid w:val="00226D06"/>
    <w:rsid w:val="0022779F"/>
    <w:rsid w:val="00234D60"/>
    <w:rsid w:val="00240E52"/>
    <w:rsid w:val="002434C6"/>
    <w:rsid w:val="00243BC3"/>
    <w:rsid w:val="00244665"/>
    <w:rsid w:val="00245779"/>
    <w:rsid w:val="0024739D"/>
    <w:rsid w:val="00250409"/>
    <w:rsid w:val="0025048D"/>
    <w:rsid w:val="002504D1"/>
    <w:rsid w:val="002506AA"/>
    <w:rsid w:val="00255FA1"/>
    <w:rsid w:val="00260CFC"/>
    <w:rsid w:val="0026185C"/>
    <w:rsid w:val="0026242C"/>
    <w:rsid w:val="00262819"/>
    <w:rsid w:val="002636C7"/>
    <w:rsid w:val="00264E10"/>
    <w:rsid w:val="00271806"/>
    <w:rsid w:val="00273E89"/>
    <w:rsid w:val="0027709B"/>
    <w:rsid w:val="002772FE"/>
    <w:rsid w:val="002777AA"/>
    <w:rsid w:val="00283E32"/>
    <w:rsid w:val="00283E3E"/>
    <w:rsid w:val="00284FB3"/>
    <w:rsid w:val="002878CD"/>
    <w:rsid w:val="00291DD9"/>
    <w:rsid w:val="002959C4"/>
    <w:rsid w:val="00296E4D"/>
    <w:rsid w:val="002A069A"/>
    <w:rsid w:val="002A1F12"/>
    <w:rsid w:val="002A2202"/>
    <w:rsid w:val="002A5EED"/>
    <w:rsid w:val="002B03D3"/>
    <w:rsid w:val="002B1AB0"/>
    <w:rsid w:val="002B25B2"/>
    <w:rsid w:val="002B4035"/>
    <w:rsid w:val="002B432D"/>
    <w:rsid w:val="002B5819"/>
    <w:rsid w:val="002B7D9E"/>
    <w:rsid w:val="002C12FD"/>
    <w:rsid w:val="002C2872"/>
    <w:rsid w:val="002C300D"/>
    <w:rsid w:val="002C52B3"/>
    <w:rsid w:val="002C605B"/>
    <w:rsid w:val="002D4506"/>
    <w:rsid w:val="002D4993"/>
    <w:rsid w:val="002E0658"/>
    <w:rsid w:val="002E0750"/>
    <w:rsid w:val="002E192B"/>
    <w:rsid w:val="002E6073"/>
    <w:rsid w:val="002E6C52"/>
    <w:rsid w:val="002F0D39"/>
    <w:rsid w:val="002F3197"/>
    <w:rsid w:val="002F501F"/>
    <w:rsid w:val="002F5B8F"/>
    <w:rsid w:val="002F6821"/>
    <w:rsid w:val="003020D0"/>
    <w:rsid w:val="00304C12"/>
    <w:rsid w:val="00310AE9"/>
    <w:rsid w:val="00310C05"/>
    <w:rsid w:val="00311360"/>
    <w:rsid w:val="0031146B"/>
    <w:rsid w:val="003135BC"/>
    <w:rsid w:val="00313C1B"/>
    <w:rsid w:val="00314369"/>
    <w:rsid w:val="003143FD"/>
    <w:rsid w:val="00317075"/>
    <w:rsid w:val="00320632"/>
    <w:rsid w:val="003213C1"/>
    <w:rsid w:val="00321A1C"/>
    <w:rsid w:val="003222E4"/>
    <w:rsid w:val="00323CBF"/>
    <w:rsid w:val="00324375"/>
    <w:rsid w:val="00325748"/>
    <w:rsid w:val="00326ABF"/>
    <w:rsid w:val="00326E21"/>
    <w:rsid w:val="003313C1"/>
    <w:rsid w:val="00332EAF"/>
    <w:rsid w:val="00334461"/>
    <w:rsid w:val="00340277"/>
    <w:rsid w:val="00344A8E"/>
    <w:rsid w:val="00345B49"/>
    <w:rsid w:val="003506D2"/>
    <w:rsid w:val="0035074B"/>
    <w:rsid w:val="00353A9B"/>
    <w:rsid w:val="003566AD"/>
    <w:rsid w:val="003615E5"/>
    <w:rsid w:val="00363608"/>
    <w:rsid w:val="003637B9"/>
    <w:rsid w:val="00365E9D"/>
    <w:rsid w:val="00366B5B"/>
    <w:rsid w:val="003678F0"/>
    <w:rsid w:val="00370AD7"/>
    <w:rsid w:val="003728C4"/>
    <w:rsid w:val="00373F08"/>
    <w:rsid w:val="00376B8D"/>
    <w:rsid w:val="00380B9F"/>
    <w:rsid w:val="003815EB"/>
    <w:rsid w:val="00382CE9"/>
    <w:rsid w:val="0038451D"/>
    <w:rsid w:val="00385D81"/>
    <w:rsid w:val="003862F8"/>
    <w:rsid w:val="00390C0A"/>
    <w:rsid w:val="00390C1E"/>
    <w:rsid w:val="00391C38"/>
    <w:rsid w:val="00393FDF"/>
    <w:rsid w:val="00396076"/>
    <w:rsid w:val="003A0D97"/>
    <w:rsid w:val="003A1C3F"/>
    <w:rsid w:val="003A32CE"/>
    <w:rsid w:val="003A3484"/>
    <w:rsid w:val="003A577D"/>
    <w:rsid w:val="003A5FB6"/>
    <w:rsid w:val="003A6284"/>
    <w:rsid w:val="003A73FE"/>
    <w:rsid w:val="003B352A"/>
    <w:rsid w:val="003B5B1C"/>
    <w:rsid w:val="003B7098"/>
    <w:rsid w:val="003C2FEE"/>
    <w:rsid w:val="003C4226"/>
    <w:rsid w:val="003C7E3C"/>
    <w:rsid w:val="003D0317"/>
    <w:rsid w:val="003D1488"/>
    <w:rsid w:val="003D150D"/>
    <w:rsid w:val="003D3897"/>
    <w:rsid w:val="003D4398"/>
    <w:rsid w:val="003E0987"/>
    <w:rsid w:val="003E1479"/>
    <w:rsid w:val="003E62A0"/>
    <w:rsid w:val="003E734B"/>
    <w:rsid w:val="003E76F1"/>
    <w:rsid w:val="003F058A"/>
    <w:rsid w:val="003F15A9"/>
    <w:rsid w:val="003F2DB1"/>
    <w:rsid w:val="003F6A58"/>
    <w:rsid w:val="003F6BC1"/>
    <w:rsid w:val="00400D92"/>
    <w:rsid w:val="004038FB"/>
    <w:rsid w:val="00407FDD"/>
    <w:rsid w:val="004109FA"/>
    <w:rsid w:val="00410D05"/>
    <w:rsid w:val="00411432"/>
    <w:rsid w:val="004134BF"/>
    <w:rsid w:val="0041471F"/>
    <w:rsid w:val="004216EA"/>
    <w:rsid w:val="00422018"/>
    <w:rsid w:val="00424A23"/>
    <w:rsid w:val="004268F5"/>
    <w:rsid w:val="004322D2"/>
    <w:rsid w:val="00432A22"/>
    <w:rsid w:val="004331B6"/>
    <w:rsid w:val="0043337E"/>
    <w:rsid w:val="00433454"/>
    <w:rsid w:val="004336D1"/>
    <w:rsid w:val="00435021"/>
    <w:rsid w:val="00436FEF"/>
    <w:rsid w:val="00443916"/>
    <w:rsid w:val="0044448B"/>
    <w:rsid w:val="00445265"/>
    <w:rsid w:val="00446837"/>
    <w:rsid w:val="00446E82"/>
    <w:rsid w:val="00450523"/>
    <w:rsid w:val="004536C9"/>
    <w:rsid w:val="0045665D"/>
    <w:rsid w:val="004568DE"/>
    <w:rsid w:val="00456F41"/>
    <w:rsid w:val="004572EE"/>
    <w:rsid w:val="00462AED"/>
    <w:rsid w:val="004632E9"/>
    <w:rsid w:val="004633C2"/>
    <w:rsid w:val="00464085"/>
    <w:rsid w:val="0046474E"/>
    <w:rsid w:val="00465F46"/>
    <w:rsid w:val="004662DA"/>
    <w:rsid w:val="00466D46"/>
    <w:rsid w:val="004703D7"/>
    <w:rsid w:val="004723C2"/>
    <w:rsid w:val="004763DD"/>
    <w:rsid w:val="00482E4A"/>
    <w:rsid w:val="0048580C"/>
    <w:rsid w:val="004859B6"/>
    <w:rsid w:val="00486D09"/>
    <w:rsid w:val="0048719D"/>
    <w:rsid w:val="00487A41"/>
    <w:rsid w:val="00487FCB"/>
    <w:rsid w:val="004919C6"/>
    <w:rsid w:val="0049756B"/>
    <w:rsid w:val="004A0F44"/>
    <w:rsid w:val="004A4F2E"/>
    <w:rsid w:val="004A509F"/>
    <w:rsid w:val="004A7978"/>
    <w:rsid w:val="004B22EC"/>
    <w:rsid w:val="004B26AA"/>
    <w:rsid w:val="004B2868"/>
    <w:rsid w:val="004B326E"/>
    <w:rsid w:val="004B3CA4"/>
    <w:rsid w:val="004B4CE7"/>
    <w:rsid w:val="004B53F3"/>
    <w:rsid w:val="004B5484"/>
    <w:rsid w:val="004B6B86"/>
    <w:rsid w:val="004B75C7"/>
    <w:rsid w:val="004B7811"/>
    <w:rsid w:val="004C0904"/>
    <w:rsid w:val="004C20BE"/>
    <w:rsid w:val="004C4CA6"/>
    <w:rsid w:val="004C65E3"/>
    <w:rsid w:val="004C7C53"/>
    <w:rsid w:val="004D0BAE"/>
    <w:rsid w:val="004D25CE"/>
    <w:rsid w:val="004D3390"/>
    <w:rsid w:val="004D59F3"/>
    <w:rsid w:val="004D7A96"/>
    <w:rsid w:val="004E2961"/>
    <w:rsid w:val="004E4CC5"/>
    <w:rsid w:val="004E7B9A"/>
    <w:rsid w:val="004F376E"/>
    <w:rsid w:val="004F52B6"/>
    <w:rsid w:val="004F7459"/>
    <w:rsid w:val="004F7611"/>
    <w:rsid w:val="0050243D"/>
    <w:rsid w:val="005044EE"/>
    <w:rsid w:val="00506674"/>
    <w:rsid w:val="00507764"/>
    <w:rsid w:val="00510A11"/>
    <w:rsid w:val="00510EDE"/>
    <w:rsid w:val="00512ACE"/>
    <w:rsid w:val="00512EE3"/>
    <w:rsid w:val="00515CED"/>
    <w:rsid w:val="00515E3F"/>
    <w:rsid w:val="00523E77"/>
    <w:rsid w:val="00525FD3"/>
    <w:rsid w:val="00531415"/>
    <w:rsid w:val="0053390E"/>
    <w:rsid w:val="00537841"/>
    <w:rsid w:val="00540DAC"/>
    <w:rsid w:val="00543730"/>
    <w:rsid w:val="00550BCE"/>
    <w:rsid w:val="005540F6"/>
    <w:rsid w:val="00560C1C"/>
    <w:rsid w:val="0056119C"/>
    <w:rsid w:val="00561598"/>
    <w:rsid w:val="00565937"/>
    <w:rsid w:val="00565F4D"/>
    <w:rsid w:val="00573F0B"/>
    <w:rsid w:val="0057466E"/>
    <w:rsid w:val="00575BE2"/>
    <w:rsid w:val="00580956"/>
    <w:rsid w:val="005816D4"/>
    <w:rsid w:val="00591BA6"/>
    <w:rsid w:val="00595A6A"/>
    <w:rsid w:val="00595ABC"/>
    <w:rsid w:val="005A0E8C"/>
    <w:rsid w:val="005A267A"/>
    <w:rsid w:val="005A281E"/>
    <w:rsid w:val="005A2A28"/>
    <w:rsid w:val="005A7541"/>
    <w:rsid w:val="005A75C5"/>
    <w:rsid w:val="005A7FD6"/>
    <w:rsid w:val="005B05B4"/>
    <w:rsid w:val="005B1C21"/>
    <w:rsid w:val="005B226B"/>
    <w:rsid w:val="005B3BB9"/>
    <w:rsid w:val="005B4457"/>
    <w:rsid w:val="005B5C5A"/>
    <w:rsid w:val="005C538C"/>
    <w:rsid w:val="005C55E3"/>
    <w:rsid w:val="005C5F47"/>
    <w:rsid w:val="005D04EE"/>
    <w:rsid w:val="005D0749"/>
    <w:rsid w:val="005D1AF9"/>
    <w:rsid w:val="005D22A9"/>
    <w:rsid w:val="005D25F0"/>
    <w:rsid w:val="005D2DA8"/>
    <w:rsid w:val="005D3B8F"/>
    <w:rsid w:val="005D3F57"/>
    <w:rsid w:val="005D6570"/>
    <w:rsid w:val="005E0831"/>
    <w:rsid w:val="005E1E62"/>
    <w:rsid w:val="005E23E3"/>
    <w:rsid w:val="005F0FC5"/>
    <w:rsid w:val="005F1736"/>
    <w:rsid w:val="005F2AD5"/>
    <w:rsid w:val="005F4619"/>
    <w:rsid w:val="005F4DA6"/>
    <w:rsid w:val="005F5416"/>
    <w:rsid w:val="00600907"/>
    <w:rsid w:val="006009BA"/>
    <w:rsid w:val="006044F3"/>
    <w:rsid w:val="00604C32"/>
    <w:rsid w:val="00604EB1"/>
    <w:rsid w:val="00606945"/>
    <w:rsid w:val="006077B2"/>
    <w:rsid w:val="0061114C"/>
    <w:rsid w:val="00612C88"/>
    <w:rsid w:val="00614CDD"/>
    <w:rsid w:val="006174A4"/>
    <w:rsid w:val="00620C5C"/>
    <w:rsid w:val="00620E9C"/>
    <w:rsid w:val="006210BE"/>
    <w:rsid w:val="00623811"/>
    <w:rsid w:val="00623EFB"/>
    <w:rsid w:val="00631802"/>
    <w:rsid w:val="0063383B"/>
    <w:rsid w:val="00634309"/>
    <w:rsid w:val="006378A0"/>
    <w:rsid w:val="006426C1"/>
    <w:rsid w:val="00642DCD"/>
    <w:rsid w:val="006442BA"/>
    <w:rsid w:val="0064758D"/>
    <w:rsid w:val="00651361"/>
    <w:rsid w:val="006573FA"/>
    <w:rsid w:val="00663EB6"/>
    <w:rsid w:val="00664CD9"/>
    <w:rsid w:val="0066513C"/>
    <w:rsid w:val="006658FE"/>
    <w:rsid w:val="0066694B"/>
    <w:rsid w:val="0066733F"/>
    <w:rsid w:val="00667A82"/>
    <w:rsid w:val="006703EB"/>
    <w:rsid w:val="006719A7"/>
    <w:rsid w:val="00677530"/>
    <w:rsid w:val="00680622"/>
    <w:rsid w:val="006859A6"/>
    <w:rsid w:val="006877F6"/>
    <w:rsid w:val="0069025C"/>
    <w:rsid w:val="00690720"/>
    <w:rsid w:val="006928F1"/>
    <w:rsid w:val="00692C4E"/>
    <w:rsid w:val="00692F9B"/>
    <w:rsid w:val="006A0480"/>
    <w:rsid w:val="006A0854"/>
    <w:rsid w:val="006A5D23"/>
    <w:rsid w:val="006A6872"/>
    <w:rsid w:val="006A6D69"/>
    <w:rsid w:val="006A77E4"/>
    <w:rsid w:val="006B0129"/>
    <w:rsid w:val="006B0D6A"/>
    <w:rsid w:val="006B1C27"/>
    <w:rsid w:val="006B2C0A"/>
    <w:rsid w:val="006B4A9A"/>
    <w:rsid w:val="006B5445"/>
    <w:rsid w:val="006B669D"/>
    <w:rsid w:val="006C3144"/>
    <w:rsid w:val="006C38C1"/>
    <w:rsid w:val="006C47A6"/>
    <w:rsid w:val="006C5F13"/>
    <w:rsid w:val="006C62F5"/>
    <w:rsid w:val="006C6B16"/>
    <w:rsid w:val="006C7834"/>
    <w:rsid w:val="006D00B1"/>
    <w:rsid w:val="006D077C"/>
    <w:rsid w:val="006D1BF7"/>
    <w:rsid w:val="006D1F1A"/>
    <w:rsid w:val="006D2771"/>
    <w:rsid w:val="006D6681"/>
    <w:rsid w:val="006D6724"/>
    <w:rsid w:val="006D7195"/>
    <w:rsid w:val="006D7923"/>
    <w:rsid w:val="006E0948"/>
    <w:rsid w:val="006E0C8B"/>
    <w:rsid w:val="006E4E55"/>
    <w:rsid w:val="006E6B6D"/>
    <w:rsid w:val="006F313A"/>
    <w:rsid w:val="006F43DD"/>
    <w:rsid w:val="006F59DA"/>
    <w:rsid w:val="00701896"/>
    <w:rsid w:val="00704299"/>
    <w:rsid w:val="00705496"/>
    <w:rsid w:val="0070561E"/>
    <w:rsid w:val="00705CA8"/>
    <w:rsid w:val="0070679C"/>
    <w:rsid w:val="0071069A"/>
    <w:rsid w:val="00711033"/>
    <w:rsid w:val="00713651"/>
    <w:rsid w:val="00713C5B"/>
    <w:rsid w:val="00714D71"/>
    <w:rsid w:val="00721F11"/>
    <w:rsid w:val="007236D9"/>
    <w:rsid w:val="00723B49"/>
    <w:rsid w:val="00724DEE"/>
    <w:rsid w:val="007255A9"/>
    <w:rsid w:val="00725920"/>
    <w:rsid w:val="007262CD"/>
    <w:rsid w:val="00730981"/>
    <w:rsid w:val="0073300C"/>
    <w:rsid w:val="0073633B"/>
    <w:rsid w:val="007373EC"/>
    <w:rsid w:val="00740640"/>
    <w:rsid w:val="00743862"/>
    <w:rsid w:val="007461AC"/>
    <w:rsid w:val="00751348"/>
    <w:rsid w:val="007517AF"/>
    <w:rsid w:val="007518DC"/>
    <w:rsid w:val="00753822"/>
    <w:rsid w:val="00756FC9"/>
    <w:rsid w:val="00762DD9"/>
    <w:rsid w:val="007672D5"/>
    <w:rsid w:val="00773D17"/>
    <w:rsid w:val="00775C07"/>
    <w:rsid w:val="007800AB"/>
    <w:rsid w:val="00784630"/>
    <w:rsid w:val="007848EF"/>
    <w:rsid w:val="00785E33"/>
    <w:rsid w:val="00792ED1"/>
    <w:rsid w:val="00794BC8"/>
    <w:rsid w:val="00797A4F"/>
    <w:rsid w:val="007A2255"/>
    <w:rsid w:val="007A434A"/>
    <w:rsid w:val="007A64C1"/>
    <w:rsid w:val="007A6C2B"/>
    <w:rsid w:val="007A743F"/>
    <w:rsid w:val="007A7A06"/>
    <w:rsid w:val="007B03D2"/>
    <w:rsid w:val="007B24FC"/>
    <w:rsid w:val="007B64E8"/>
    <w:rsid w:val="007C0BE4"/>
    <w:rsid w:val="007C17A5"/>
    <w:rsid w:val="007C246B"/>
    <w:rsid w:val="007C3885"/>
    <w:rsid w:val="007C527B"/>
    <w:rsid w:val="007C61C5"/>
    <w:rsid w:val="007D1FC9"/>
    <w:rsid w:val="007D48D6"/>
    <w:rsid w:val="007D566F"/>
    <w:rsid w:val="007D7C75"/>
    <w:rsid w:val="007E0B92"/>
    <w:rsid w:val="007E2A35"/>
    <w:rsid w:val="007E5D02"/>
    <w:rsid w:val="007F1E56"/>
    <w:rsid w:val="007F2064"/>
    <w:rsid w:val="007F2D81"/>
    <w:rsid w:val="007F34DD"/>
    <w:rsid w:val="007F451C"/>
    <w:rsid w:val="007F4FC6"/>
    <w:rsid w:val="007F620F"/>
    <w:rsid w:val="007F693C"/>
    <w:rsid w:val="007F6D82"/>
    <w:rsid w:val="00803F0F"/>
    <w:rsid w:val="00804CA5"/>
    <w:rsid w:val="0080588C"/>
    <w:rsid w:val="00805D7E"/>
    <w:rsid w:val="008064FB"/>
    <w:rsid w:val="008075E2"/>
    <w:rsid w:val="00807B49"/>
    <w:rsid w:val="0081132F"/>
    <w:rsid w:val="00811B91"/>
    <w:rsid w:val="008121AB"/>
    <w:rsid w:val="00814B36"/>
    <w:rsid w:val="00816B29"/>
    <w:rsid w:val="00816E2E"/>
    <w:rsid w:val="0082288C"/>
    <w:rsid w:val="00824DEB"/>
    <w:rsid w:val="00833092"/>
    <w:rsid w:val="00834806"/>
    <w:rsid w:val="00834C6E"/>
    <w:rsid w:val="00837F9C"/>
    <w:rsid w:val="00840A4B"/>
    <w:rsid w:val="008432FF"/>
    <w:rsid w:val="00844EDD"/>
    <w:rsid w:val="008456D9"/>
    <w:rsid w:val="00847C2A"/>
    <w:rsid w:val="00852617"/>
    <w:rsid w:val="00854BE8"/>
    <w:rsid w:val="00855F1D"/>
    <w:rsid w:val="0085617F"/>
    <w:rsid w:val="0085690F"/>
    <w:rsid w:val="00857F58"/>
    <w:rsid w:val="0086112E"/>
    <w:rsid w:val="0086395E"/>
    <w:rsid w:val="00866702"/>
    <w:rsid w:val="008673F8"/>
    <w:rsid w:val="008678AF"/>
    <w:rsid w:val="00873F28"/>
    <w:rsid w:val="0087464D"/>
    <w:rsid w:val="00875BAF"/>
    <w:rsid w:val="00876FB0"/>
    <w:rsid w:val="0087707D"/>
    <w:rsid w:val="00877F74"/>
    <w:rsid w:val="008802F2"/>
    <w:rsid w:val="00883052"/>
    <w:rsid w:val="00885354"/>
    <w:rsid w:val="008859ED"/>
    <w:rsid w:val="0088641B"/>
    <w:rsid w:val="00891F66"/>
    <w:rsid w:val="00892EEE"/>
    <w:rsid w:val="00893483"/>
    <w:rsid w:val="00894401"/>
    <w:rsid w:val="00897E91"/>
    <w:rsid w:val="008A1E76"/>
    <w:rsid w:val="008A3C56"/>
    <w:rsid w:val="008B1CDD"/>
    <w:rsid w:val="008B4124"/>
    <w:rsid w:val="008B7841"/>
    <w:rsid w:val="008C072E"/>
    <w:rsid w:val="008C0E84"/>
    <w:rsid w:val="008C174B"/>
    <w:rsid w:val="008C2638"/>
    <w:rsid w:val="008C3813"/>
    <w:rsid w:val="008C4360"/>
    <w:rsid w:val="008C5342"/>
    <w:rsid w:val="008C721E"/>
    <w:rsid w:val="008D0672"/>
    <w:rsid w:val="008D432D"/>
    <w:rsid w:val="008D4909"/>
    <w:rsid w:val="008D4A57"/>
    <w:rsid w:val="008D6415"/>
    <w:rsid w:val="008D7EDA"/>
    <w:rsid w:val="008E0B9D"/>
    <w:rsid w:val="008E1D15"/>
    <w:rsid w:val="008E3559"/>
    <w:rsid w:val="008E5229"/>
    <w:rsid w:val="008E7F69"/>
    <w:rsid w:val="008F12E1"/>
    <w:rsid w:val="008F2045"/>
    <w:rsid w:val="008F3480"/>
    <w:rsid w:val="00900301"/>
    <w:rsid w:val="0090160A"/>
    <w:rsid w:val="00905164"/>
    <w:rsid w:val="009055C4"/>
    <w:rsid w:val="00905D7A"/>
    <w:rsid w:val="00906BF4"/>
    <w:rsid w:val="00913B84"/>
    <w:rsid w:val="00914F5A"/>
    <w:rsid w:val="00916BAE"/>
    <w:rsid w:val="00917AC6"/>
    <w:rsid w:val="00921268"/>
    <w:rsid w:val="0092194B"/>
    <w:rsid w:val="00922149"/>
    <w:rsid w:val="0092387B"/>
    <w:rsid w:val="00932729"/>
    <w:rsid w:val="00934CB0"/>
    <w:rsid w:val="00934F7C"/>
    <w:rsid w:val="0094150A"/>
    <w:rsid w:val="00942B94"/>
    <w:rsid w:val="00943957"/>
    <w:rsid w:val="00946864"/>
    <w:rsid w:val="00946E4B"/>
    <w:rsid w:val="00951489"/>
    <w:rsid w:val="00954737"/>
    <w:rsid w:val="0095536E"/>
    <w:rsid w:val="00955E35"/>
    <w:rsid w:val="0095631C"/>
    <w:rsid w:val="009563B8"/>
    <w:rsid w:val="00962257"/>
    <w:rsid w:val="0096446D"/>
    <w:rsid w:val="009645B2"/>
    <w:rsid w:val="00966676"/>
    <w:rsid w:val="00966A1C"/>
    <w:rsid w:val="00967074"/>
    <w:rsid w:val="009715F0"/>
    <w:rsid w:val="0097176F"/>
    <w:rsid w:val="00971C35"/>
    <w:rsid w:val="00972233"/>
    <w:rsid w:val="00972A93"/>
    <w:rsid w:val="00973C09"/>
    <w:rsid w:val="009805BA"/>
    <w:rsid w:val="00980ED3"/>
    <w:rsid w:val="00981A10"/>
    <w:rsid w:val="009821CD"/>
    <w:rsid w:val="009841CE"/>
    <w:rsid w:val="0099040A"/>
    <w:rsid w:val="0099131C"/>
    <w:rsid w:val="00992204"/>
    <w:rsid w:val="00996B91"/>
    <w:rsid w:val="00996F5B"/>
    <w:rsid w:val="009A32B2"/>
    <w:rsid w:val="009A477D"/>
    <w:rsid w:val="009A4A4F"/>
    <w:rsid w:val="009A4D93"/>
    <w:rsid w:val="009A4FCF"/>
    <w:rsid w:val="009A6FB1"/>
    <w:rsid w:val="009B2194"/>
    <w:rsid w:val="009B49C5"/>
    <w:rsid w:val="009B6D79"/>
    <w:rsid w:val="009B75C7"/>
    <w:rsid w:val="009C201D"/>
    <w:rsid w:val="009C4E3A"/>
    <w:rsid w:val="009C79B5"/>
    <w:rsid w:val="009D2720"/>
    <w:rsid w:val="009D4AB6"/>
    <w:rsid w:val="009E0C04"/>
    <w:rsid w:val="009E279C"/>
    <w:rsid w:val="009E2ECD"/>
    <w:rsid w:val="009E49A5"/>
    <w:rsid w:val="009E693D"/>
    <w:rsid w:val="009E7D28"/>
    <w:rsid w:val="009F0281"/>
    <w:rsid w:val="009F72E4"/>
    <w:rsid w:val="009F7670"/>
    <w:rsid w:val="00A0495E"/>
    <w:rsid w:val="00A05FB8"/>
    <w:rsid w:val="00A070CD"/>
    <w:rsid w:val="00A07FC3"/>
    <w:rsid w:val="00A130E9"/>
    <w:rsid w:val="00A13843"/>
    <w:rsid w:val="00A14040"/>
    <w:rsid w:val="00A14E3D"/>
    <w:rsid w:val="00A150E2"/>
    <w:rsid w:val="00A15577"/>
    <w:rsid w:val="00A179CA"/>
    <w:rsid w:val="00A2303E"/>
    <w:rsid w:val="00A23223"/>
    <w:rsid w:val="00A247CC"/>
    <w:rsid w:val="00A2710E"/>
    <w:rsid w:val="00A27E2A"/>
    <w:rsid w:val="00A318B3"/>
    <w:rsid w:val="00A31CC5"/>
    <w:rsid w:val="00A3398B"/>
    <w:rsid w:val="00A34249"/>
    <w:rsid w:val="00A355B6"/>
    <w:rsid w:val="00A3730A"/>
    <w:rsid w:val="00A37C51"/>
    <w:rsid w:val="00A42B7B"/>
    <w:rsid w:val="00A43063"/>
    <w:rsid w:val="00A4374D"/>
    <w:rsid w:val="00A45807"/>
    <w:rsid w:val="00A46FA7"/>
    <w:rsid w:val="00A50A81"/>
    <w:rsid w:val="00A53C47"/>
    <w:rsid w:val="00A546EA"/>
    <w:rsid w:val="00A54C34"/>
    <w:rsid w:val="00A551C4"/>
    <w:rsid w:val="00A567BF"/>
    <w:rsid w:val="00A57703"/>
    <w:rsid w:val="00A602B9"/>
    <w:rsid w:val="00A645A9"/>
    <w:rsid w:val="00A648CA"/>
    <w:rsid w:val="00A666E6"/>
    <w:rsid w:val="00A66F00"/>
    <w:rsid w:val="00A67E33"/>
    <w:rsid w:val="00A71311"/>
    <w:rsid w:val="00A714BF"/>
    <w:rsid w:val="00A73CD9"/>
    <w:rsid w:val="00A74735"/>
    <w:rsid w:val="00A77F18"/>
    <w:rsid w:val="00A82CB4"/>
    <w:rsid w:val="00A82EB0"/>
    <w:rsid w:val="00A84D0B"/>
    <w:rsid w:val="00A8540D"/>
    <w:rsid w:val="00A85E07"/>
    <w:rsid w:val="00A904C3"/>
    <w:rsid w:val="00A91492"/>
    <w:rsid w:val="00A91E03"/>
    <w:rsid w:val="00A928C1"/>
    <w:rsid w:val="00A979C9"/>
    <w:rsid w:val="00AA18B5"/>
    <w:rsid w:val="00AA1A53"/>
    <w:rsid w:val="00AA297A"/>
    <w:rsid w:val="00AA47D4"/>
    <w:rsid w:val="00AA4CAD"/>
    <w:rsid w:val="00AB056C"/>
    <w:rsid w:val="00AB06DB"/>
    <w:rsid w:val="00AB0731"/>
    <w:rsid w:val="00AB175B"/>
    <w:rsid w:val="00AB1BC2"/>
    <w:rsid w:val="00AB4145"/>
    <w:rsid w:val="00AB5AF0"/>
    <w:rsid w:val="00AC1936"/>
    <w:rsid w:val="00AC42C7"/>
    <w:rsid w:val="00AC5AAD"/>
    <w:rsid w:val="00AC6E08"/>
    <w:rsid w:val="00AD0C37"/>
    <w:rsid w:val="00AD12CC"/>
    <w:rsid w:val="00AD2B54"/>
    <w:rsid w:val="00AD2C9F"/>
    <w:rsid w:val="00AD2ECD"/>
    <w:rsid w:val="00AD3A34"/>
    <w:rsid w:val="00AD4D2A"/>
    <w:rsid w:val="00AD5593"/>
    <w:rsid w:val="00AE022F"/>
    <w:rsid w:val="00AE19B3"/>
    <w:rsid w:val="00AE41EC"/>
    <w:rsid w:val="00AE4C84"/>
    <w:rsid w:val="00AE5168"/>
    <w:rsid w:val="00AE5C1C"/>
    <w:rsid w:val="00AE5D94"/>
    <w:rsid w:val="00AE7499"/>
    <w:rsid w:val="00AE7958"/>
    <w:rsid w:val="00AF0095"/>
    <w:rsid w:val="00AF157F"/>
    <w:rsid w:val="00AF6AFD"/>
    <w:rsid w:val="00AF6E68"/>
    <w:rsid w:val="00AF7705"/>
    <w:rsid w:val="00AF7BD6"/>
    <w:rsid w:val="00AF7E40"/>
    <w:rsid w:val="00B01E9F"/>
    <w:rsid w:val="00B0386F"/>
    <w:rsid w:val="00B04005"/>
    <w:rsid w:val="00B042B0"/>
    <w:rsid w:val="00B0438B"/>
    <w:rsid w:val="00B07049"/>
    <w:rsid w:val="00B0730D"/>
    <w:rsid w:val="00B077B3"/>
    <w:rsid w:val="00B13DC0"/>
    <w:rsid w:val="00B1449E"/>
    <w:rsid w:val="00B14EB2"/>
    <w:rsid w:val="00B14F95"/>
    <w:rsid w:val="00B172E1"/>
    <w:rsid w:val="00B24D9F"/>
    <w:rsid w:val="00B2738B"/>
    <w:rsid w:val="00B2782D"/>
    <w:rsid w:val="00B32CFE"/>
    <w:rsid w:val="00B330E5"/>
    <w:rsid w:val="00B336BA"/>
    <w:rsid w:val="00B37B5D"/>
    <w:rsid w:val="00B401D1"/>
    <w:rsid w:val="00B41534"/>
    <w:rsid w:val="00B43181"/>
    <w:rsid w:val="00B4475D"/>
    <w:rsid w:val="00B517BE"/>
    <w:rsid w:val="00B53806"/>
    <w:rsid w:val="00B54221"/>
    <w:rsid w:val="00B55B51"/>
    <w:rsid w:val="00B57552"/>
    <w:rsid w:val="00B64A6B"/>
    <w:rsid w:val="00B676C3"/>
    <w:rsid w:val="00B67C27"/>
    <w:rsid w:val="00B70114"/>
    <w:rsid w:val="00B71798"/>
    <w:rsid w:val="00B72B19"/>
    <w:rsid w:val="00B72CCD"/>
    <w:rsid w:val="00B72DC2"/>
    <w:rsid w:val="00B73F51"/>
    <w:rsid w:val="00B755DE"/>
    <w:rsid w:val="00B80032"/>
    <w:rsid w:val="00B835A2"/>
    <w:rsid w:val="00B84225"/>
    <w:rsid w:val="00B86359"/>
    <w:rsid w:val="00B86500"/>
    <w:rsid w:val="00B87E99"/>
    <w:rsid w:val="00B90509"/>
    <w:rsid w:val="00B91B49"/>
    <w:rsid w:val="00B97481"/>
    <w:rsid w:val="00B97954"/>
    <w:rsid w:val="00BA0794"/>
    <w:rsid w:val="00BA1555"/>
    <w:rsid w:val="00BA769E"/>
    <w:rsid w:val="00BB46DC"/>
    <w:rsid w:val="00BB53A0"/>
    <w:rsid w:val="00BC1171"/>
    <w:rsid w:val="00BC2B6D"/>
    <w:rsid w:val="00BC794F"/>
    <w:rsid w:val="00BD088D"/>
    <w:rsid w:val="00BD0D2C"/>
    <w:rsid w:val="00BD14B7"/>
    <w:rsid w:val="00BD564C"/>
    <w:rsid w:val="00BE7223"/>
    <w:rsid w:val="00BF2E8C"/>
    <w:rsid w:val="00BF3642"/>
    <w:rsid w:val="00BF5F62"/>
    <w:rsid w:val="00BF78AF"/>
    <w:rsid w:val="00C00C5D"/>
    <w:rsid w:val="00C10654"/>
    <w:rsid w:val="00C10803"/>
    <w:rsid w:val="00C11713"/>
    <w:rsid w:val="00C119D9"/>
    <w:rsid w:val="00C1341E"/>
    <w:rsid w:val="00C13EF7"/>
    <w:rsid w:val="00C1437A"/>
    <w:rsid w:val="00C15950"/>
    <w:rsid w:val="00C16803"/>
    <w:rsid w:val="00C17C54"/>
    <w:rsid w:val="00C24220"/>
    <w:rsid w:val="00C2427E"/>
    <w:rsid w:val="00C27548"/>
    <w:rsid w:val="00C30DCA"/>
    <w:rsid w:val="00C310B0"/>
    <w:rsid w:val="00C31377"/>
    <w:rsid w:val="00C3158B"/>
    <w:rsid w:val="00C34695"/>
    <w:rsid w:val="00C36B20"/>
    <w:rsid w:val="00C37F14"/>
    <w:rsid w:val="00C41CE9"/>
    <w:rsid w:val="00C42D4B"/>
    <w:rsid w:val="00C4667A"/>
    <w:rsid w:val="00C517FA"/>
    <w:rsid w:val="00C51D09"/>
    <w:rsid w:val="00C53B8D"/>
    <w:rsid w:val="00C54D1A"/>
    <w:rsid w:val="00C55CF3"/>
    <w:rsid w:val="00C57404"/>
    <w:rsid w:val="00C62006"/>
    <w:rsid w:val="00C638AE"/>
    <w:rsid w:val="00C662F8"/>
    <w:rsid w:val="00C66AF8"/>
    <w:rsid w:val="00C67D13"/>
    <w:rsid w:val="00C73F77"/>
    <w:rsid w:val="00C7474F"/>
    <w:rsid w:val="00C77618"/>
    <w:rsid w:val="00C811CC"/>
    <w:rsid w:val="00C8172C"/>
    <w:rsid w:val="00C827E9"/>
    <w:rsid w:val="00C82E8E"/>
    <w:rsid w:val="00C84823"/>
    <w:rsid w:val="00C84D45"/>
    <w:rsid w:val="00C85A47"/>
    <w:rsid w:val="00C9270E"/>
    <w:rsid w:val="00C93A80"/>
    <w:rsid w:val="00C94359"/>
    <w:rsid w:val="00C95A3A"/>
    <w:rsid w:val="00C96351"/>
    <w:rsid w:val="00C97472"/>
    <w:rsid w:val="00CA0E0B"/>
    <w:rsid w:val="00CA3ABC"/>
    <w:rsid w:val="00CA3F7D"/>
    <w:rsid w:val="00CA4D3D"/>
    <w:rsid w:val="00CA6F3C"/>
    <w:rsid w:val="00CB1117"/>
    <w:rsid w:val="00CB6130"/>
    <w:rsid w:val="00CC0A00"/>
    <w:rsid w:val="00CC384C"/>
    <w:rsid w:val="00CC5563"/>
    <w:rsid w:val="00CC6375"/>
    <w:rsid w:val="00CC667C"/>
    <w:rsid w:val="00CC7960"/>
    <w:rsid w:val="00CC7A47"/>
    <w:rsid w:val="00CD2D15"/>
    <w:rsid w:val="00CD405C"/>
    <w:rsid w:val="00CD5E59"/>
    <w:rsid w:val="00CD6987"/>
    <w:rsid w:val="00CD791B"/>
    <w:rsid w:val="00CD7E84"/>
    <w:rsid w:val="00CE2F51"/>
    <w:rsid w:val="00CE3118"/>
    <w:rsid w:val="00CE32CC"/>
    <w:rsid w:val="00CE351A"/>
    <w:rsid w:val="00CE6A86"/>
    <w:rsid w:val="00CE7A95"/>
    <w:rsid w:val="00CE7FD3"/>
    <w:rsid w:val="00CF12DA"/>
    <w:rsid w:val="00CF23E3"/>
    <w:rsid w:val="00CF26C2"/>
    <w:rsid w:val="00CF3A3D"/>
    <w:rsid w:val="00CF40B2"/>
    <w:rsid w:val="00CF4879"/>
    <w:rsid w:val="00CF517F"/>
    <w:rsid w:val="00CF57EB"/>
    <w:rsid w:val="00D01154"/>
    <w:rsid w:val="00D0142D"/>
    <w:rsid w:val="00D022F1"/>
    <w:rsid w:val="00D02E1A"/>
    <w:rsid w:val="00D030F1"/>
    <w:rsid w:val="00D06972"/>
    <w:rsid w:val="00D076FF"/>
    <w:rsid w:val="00D106A5"/>
    <w:rsid w:val="00D11581"/>
    <w:rsid w:val="00D115EB"/>
    <w:rsid w:val="00D145BF"/>
    <w:rsid w:val="00D205A1"/>
    <w:rsid w:val="00D2121A"/>
    <w:rsid w:val="00D21FF3"/>
    <w:rsid w:val="00D22082"/>
    <w:rsid w:val="00D22804"/>
    <w:rsid w:val="00D23860"/>
    <w:rsid w:val="00D24407"/>
    <w:rsid w:val="00D249FD"/>
    <w:rsid w:val="00D27DC4"/>
    <w:rsid w:val="00D27ED8"/>
    <w:rsid w:val="00D31761"/>
    <w:rsid w:val="00D34FB3"/>
    <w:rsid w:val="00D35FED"/>
    <w:rsid w:val="00D40F19"/>
    <w:rsid w:val="00D44BFA"/>
    <w:rsid w:val="00D45A7F"/>
    <w:rsid w:val="00D46EF5"/>
    <w:rsid w:val="00D478FC"/>
    <w:rsid w:val="00D5340A"/>
    <w:rsid w:val="00D55594"/>
    <w:rsid w:val="00D61C1E"/>
    <w:rsid w:val="00D61E1B"/>
    <w:rsid w:val="00D62574"/>
    <w:rsid w:val="00D6326F"/>
    <w:rsid w:val="00D65144"/>
    <w:rsid w:val="00D7273A"/>
    <w:rsid w:val="00D73F0F"/>
    <w:rsid w:val="00D73F57"/>
    <w:rsid w:val="00D74132"/>
    <w:rsid w:val="00D74313"/>
    <w:rsid w:val="00D76E21"/>
    <w:rsid w:val="00D7711E"/>
    <w:rsid w:val="00D7731A"/>
    <w:rsid w:val="00D776DC"/>
    <w:rsid w:val="00D777AC"/>
    <w:rsid w:val="00D805BC"/>
    <w:rsid w:val="00D81B28"/>
    <w:rsid w:val="00D84C68"/>
    <w:rsid w:val="00D85839"/>
    <w:rsid w:val="00D86B2D"/>
    <w:rsid w:val="00D9314E"/>
    <w:rsid w:val="00D93D4D"/>
    <w:rsid w:val="00D945FC"/>
    <w:rsid w:val="00D952CD"/>
    <w:rsid w:val="00D95601"/>
    <w:rsid w:val="00D97417"/>
    <w:rsid w:val="00DA4A6D"/>
    <w:rsid w:val="00DA6CFF"/>
    <w:rsid w:val="00DB0095"/>
    <w:rsid w:val="00DB0422"/>
    <w:rsid w:val="00DB063B"/>
    <w:rsid w:val="00DB19A9"/>
    <w:rsid w:val="00DB29D7"/>
    <w:rsid w:val="00DB2AD7"/>
    <w:rsid w:val="00DB49E1"/>
    <w:rsid w:val="00DB512B"/>
    <w:rsid w:val="00DB6B75"/>
    <w:rsid w:val="00DC2B35"/>
    <w:rsid w:val="00DC31BB"/>
    <w:rsid w:val="00DC52BC"/>
    <w:rsid w:val="00DC64B7"/>
    <w:rsid w:val="00DD2199"/>
    <w:rsid w:val="00DD4D5C"/>
    <w:rsid w:val="00DD6612"/>
    <w:rsid w:val="00DD754E"/>
    <w:rsid w:val="00DE512A"/>
    <w:rsid w:val="00DE57A4"/>
    <w:rsid w:val="00DE6D94"/>
    <w:rsid w:val="00DE6F19"/>
    <w:rsid w:val="00DE734E"/>
    <w:rsid w:val="00DF34BD"/>
    <w:rsid w:val="00DF54BA"/>
    <w:rsid w:val="00DF5E54"/>
    <w:rsid w:val="00DF6232"/>
    <w:rsid w:val="00DF72B8"/>
    <w:rsid w:val="00E025A3"/>
    <w:rsid w:val="00E03599"/>
    <w:rsid w:val="00E0513B"/>
    <w:rsid w:val="00E0579D"/>
    <w:rsid w:val="00E05F8C"/>
    <w:rsid w:val="00E062E6"/>
    <w:rsid w:val="00E1148A"/>
    <w:rsid w:val="00E1166B"/>
    <w:rsid w:val="00E144F7"/>
    <w:rsid w:val="00E164C6"/>
    <w:rsid w:val="00E16565"/>
    <w:rsid w:val="00E16E3F"/>
    <w:rsid w:val="00E1741E"/>
    <w:rsid w:val="00E202A0"/>
    <w:rsid w:val="00E23D3D"/>
    <w:rsid w:val="00E24E1F"/>
    <w:rsid w:val="00E24FEF"/>
    <w:rsid w:val="00E32035"/>
    <w:rsid w:val="00E3209D"/>
    <w:rsid w:val="00E32C79"/>
    <w:rsid w:val="00E32DA0"/>
    <w:rsid w:val="00E35437"/>
    <w:rsid w:val="00E37D3E"/>
    <w:rsid w:val="00E4276B"/>
    <w:rsid w:val="00E42D3D"/>
    <w:rsid w:val="00E43F5C"/>
    <w:rsid w:val="00E44739"/>
    <w:rsid w:val="00E46ED8"/>
    <w:rsid w:val="00E474CE"/>
    <w:rsid w:val="00E477B7"/>
    <w:rsid w:val="00E478DA"/>
    <w:rsid w:val="00E47C1C"/>
    <w:rsid w:val="00E51515"/>
    <w:rsid w:val="00E51734"/>
    <w:rsid w:val="00E51A41"/>
    <w:rsid w:val="00E5300A"/>
    <w:rsid w:val="00E5414A"/>
    <w:rsid w:val="00E5619B"/>
    <w:rsid w:val="00E5698B"/>
    <w:rsid w:val="00E57C2A"/>
    <w:rsid w:val="00E60B53"/>
    <w:rsid w:val="00E675F5"/>
    <w:rsid w:val="00E701E8"/>
    <w:rsid w:val="00E7447B"/>
    <w:rsid w:val="00E74CFD"/>
    <w:rsid w:val="00E750A4"/>
    <w:rsid w:val="00E77186"/>
    <w:rsid w:val="00E8091F"/>
    <w:rsid w:val="00E812F7"/>
    <w:rsid w:val="00E816AE"/>
    <w:rsid w:val="00E843BE"/>
    <w:rsid w:val="00E84BE2"/>
    <w:rsid w:val="00E84C29"/>
    <w:rsid w:val="00E85279"/>
    <w:rsid w:val="00E855E3"/>
    <w:rsid w:val="00E94FAB"/>
    <w:rsid w:val="00E9546D"/>
    <w:rsid w:val="00EA2CBD"/>
    <w:rsid w:val="00EA37CC"/>
    <w:rsid w:val="00EA38C5"/>
    <w:rsid w:val="00EA3DAE"/>
    <w:rsid w:val="00EA3EB0"/>
    <w:rsid w:val="00EA5D68"/>
    <w:rsid w:val="00EA6390"/>
    <w:rsid w:val="00EA703B"/>
    <w:rsid w:val="00EA769D"/>
    <w:rsid w:val="00EA7C3F"/>
    <w:rsid w:val="00EB3293"/>
    <w:rsid w:val="00EB4545"/>
    <w:rsid w:val="00EB45C0"/>
    <w:rsid w:val="00EB472E"/>
    <w:rsid w:val="00EB521A"/>
    <w:rsid w:val="00EB5603"/>
    <w:rsid w:val="00EB6F5F"/>
    <w:rsid w:val="00EC1E9A"/>
    <w:rsid w:val="00EC3B8D"/>
    <w:rsid w:val="00EC4583"/>
    <w:rsid w:val="00EC72ED"/>
    <w:rsid w:val="00EC780C"/>
    <w:rsid w:val="00EC7EDD"/>
    <w:rsid w:val="00ED2E29"/>
    <w:rsid w:val="00ED355B"/>
    <w:rsid w:val="00ED3F67"/>
    <w:rsid w:val="00ED5583"/>
    <w:rsid w:val="00ED571E"/>
    <w:rsid w:val="00ED7B83"/>
    <w:rsid w:val="00EE193D"/>
    <w:rsid w:val="00EE3454"/>
    <w:rsid w:val="00EE4A1E"/>
    <w:rsid w:val="00EE5704"/>
    <w:rsid w:val="00EE6D72"/>
    <w:rsid w:val="00EF3D42"/>
    <w:rsid w:val="00EF4327"/>
    <w:rsid w:val="00F008B5"/>
    <w:rsid w:val="00F00C1A"/>
    <w:rsid w:val="00F00E20"/>
    <w:rsid w:val="00F01A71"/>
    <w:rsid w:val="00F0565B"/>
    <w:rsid w:val="00F061B9"/>
    <w:rsid w:val="00F077F5"/>
    <w:rsid w:val="00F07B0B"/>
    <w:rsid w:val="00F154DB"/>
    <w:rsid w:val="00F15674"/>
    <w:rsid w:val="00F207F5"/>
    <w:rsid w:val="00F226B4"/>
    <w:rsid w:val="00F22CE6"/>
    <w:rsid w:val="00F24420"/>
    <w:rsid w:val="00F27C66"/>
    <w:rsid w:val="00F30165"/>
    <w:rsid w:val="00F30C81"/>
    <w:rsid w:val="00F32B0D"/>
    <w:rsid w:val="00F36F80"/>
    <w:rsid w:val="00F45F00"/>
    <w:rsid w:val="00F46451"/>
    <w:rsid w:val="00F47362"/>
    <w:rsid w:val="00F57D34"/>
    <w:rsid w:val="00F61D0A"/>
    <w:rsid w:val="00F6227A"/>
    <w:rsid w:val="00F63892"/>
    <w:rsid w:val="00F638D6"/>
    <w:rsid w:val="00F64000"/>
    <w:rsid w:val="00F64CD6"/>
    <w:rsid w:val="00F6790A"/>
    <w:rsid w:val="00F67FCE"/>
    <w:rsid w:val="00F70C2F"/>
    <w:rsid w:val="00F71BC1"/>
    <w:rsid w:val="00F729FE"/>
    <w:rsid w:val="00F749A2"/>
    <w:rsid w:val="00F82888"/>
    <w:rsid w:val="00F85488"/>
    <w:rsid w:val="00F92C93"/>
    <w:rsid w:val="00F93053"/>
    <w:rsid w:val="00F95416"/>
    <w:rsid w:val="00F95EAF"/>
    <w:rsid w:val="00F978C3"/>
    <w:rsid w:val="00F978E3"/>
    <w:rsid w:val="00FA034A"/>
    <w:rsid w:val="00FA44E1"/>
    <w:rsid w:val="00FA5498"/>
    <w:rsid w:val="00FA6BB5"/>
    <w:rsid w:val="00FA704C"/>
    <w:rsid w:val="00FA7DC3"/>
    <w:rsid w:val="00FB2CEB"/>
    <w:rsid w:val="00FB3F6E"/>
    <w:rsid w:val="00FB4086"/>
    <w:rsid w:val="00FB61EC"/>
    <w:rsid w:val="00FB7485"/>
    <w:rsid w:val="00FC114B"/>
    <w:rsid w:val="00FC4009"/>
    <w:rsid w:val="00FC4FBC"/>
    <w:rsid w:val="00FC55FC"/>
    <w:rsid w:val="00FC7C5B"/>
    <w:rsid w:val="00FD1C42"/>
    <w:rsid w:val="00FD38EC"/>
    <w:rsid w:val="00FD54AB"/>
    <w:rsid w:val="00FE0753"/>
    <w:rsid w:val="00FE0BEE"/>
    <w:rsid w:val="00FE12E5"/>
    <w:rsid w:val="00FE17D1"/>
    <w:rsid w:val="00FE180E"/>
    <w:rsid w:val="00FE20AA"/>
    <w:rsid w:val="00FE3C26"/>
    <w:rsid w:val="00FE54FB"/>
    <w:rsid w:val="00FE564B"/>
    <w:rsid w:val="00FE61F8"/>
    <w:rsid w:val="00FE7DED"/>
    <w:rsid w:val="00FF229B"/>
    <w:rsid w:val="00FF256C"/>
    <w:rsid w:val="00FF3EC8"/>
    <w:rsid w:val="00FF4AA0"/>
    <w:rsid w:val="00FF50AF"/>
    <w:rsid w:val="00FF5D94"/>
    <w:rsid w:val="074EC11E"/>
    <w:rsid w:val="0B63BCA8"/>
    <w:rsid w:val="1893C445"/>
    <w:rsid w:val="1EFFEA36"/>
    <w:rsid w:val="283E99CA"/>
    <w:rsid w:val="73CFEB9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72641"/>
  <w15:docId w15:val="{DBD9B26A-ED57-41AE-B7BC-E4B099A08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6D"/>
    <w:pPr>
      <w:tabs>
        <w:tab w:val="left" w:pos="2265"/>
      </w:tabs>
    </w:pPr>
    <w:rPr>
      <w:rFonts w:ascii="Arial" w:hAnsi="Arial" w:cs="Arial"/>
      <w:sz w:val="24"/>
      <w:szCs w:val="24"/>
    </w:rPr>
  </w:style>
  <w:style w:type="paragraph" w:styleId="Titre1">
    <w:name w:val="heading 1"/>
    <w:aliases w:val="Article1,Article12"/>
    <w:basedOn w:val="Normal"/>
    <w:next w:val="Normal"/>
    <w:qFormat/>
    <w:rsid w:val="00A602B9"/>
    <w:pPr>
      <w:outlineLvl w:val="0"/>
    </w:pPr>
    <w:rPr>
      <w:rFonts w:ascii="Marianne ExtraBold" w:hAnsi="Marianne ExtraBold"/>
      <w:b/>
      <w:color w:val="000000" w:themeColor="text1"/>
      <w:sz w:val="36"/>
      <w:szCs w:val="36"/>
    </w:rPr>
  </w:style>
  <w:style w:type="paragraph" w:styleId="Titre2">
    <w:name w:val="heading 2"/>
    <w:basedOn w:val="Normal"/>
    <w:next w:val="Normal"/>
    <w:qFormat/>
    <w:rsid w:val="00A602B9"/>
    <w:pPr>
      <w:outlineLvl w:val="1"/>
    </w:pPr>
    <w:rPr>
      <w:rFonts w:ascii="Marianne ExtraBold" w:hAnsi="Marianne ExtraBold"/>
      <w:b/>
      <w:sz w:val="28"/>
      <w:szCs w:val="28"/>
    </w:rPr>
  </w:style>
  <w:style w:type="paragraph" w:styleId="Titre3">
    <w:name w:val="heading 3"/>
    <w:basedOn w:val="Normal"/>
    <w:next w:val="Normal"/>
    <w:qFormat/>
    <w:rsid w:val="00A602B9"/>
    <w:pPr>
      <w:jc w:val="both"/>
      <w:outlineLvl w:val="2"/>
    </w:pPr>
    <w:rPr>
      <w:rFonts w:ascii="Marianne" w:hAnsi="Marianne"/>
      <w:b/>
      <w:sz w:val="28"/>
      <w:szCs w:val="28"/>
    </w:rPr>
  </w:style>
  <w:style w:type="paragraph" w:styleId="Titre4">
    <w:name w:val="heading 4"/>
    <w:basedOn w:val="Normal"/>
    <w:next w:val="Normal"/>
    <w:qFormat/>
    <w:rsid w:val="004C7C53"/>
    <w:pPr>
      <w:keepNext/>
      <w:ind w:left="360"/>
      <w:jc w:val="right"/>
      <w:outlineLvl w:val="3"/>
    </w:pPr>
  </w:style>
  <w:style w:type="paragraph" w:styleId="Titre5">
    <w:name w:val="heading 5"/>
    <w:basedOn w:val="Normal"/>
    <w:next w:val="Normal"/>
    <w:qFormat/>
    <w:rsid w:val="004C7C53"/>
    <w:pPr>
      <w:keepNext/>
      <w:ind w:left="360"/>
      <w:jc w:val="center"/>
      <w:outlineLvl w:val="4"/>
    </w:pPr>
  </w:style>
  <w:style w:type="paragraph" w:styleId="Titre6">
    <w:name w:val="heading 6"/>
    <w:basedOn w:val="Normal"/>
    <w:next w:val="Normal"/>
    <w:qFormat/>
    <w:rsid w:val="004C7C53"/>
    <w:pPr>
      <w:keepNext/>
      <w:ind w:left="360"/>
      <w:jc w:val="both"/>
      <w:outlineLvl w:val="5"/>
    </w:pPr>
    <w:rPr>
      <w:b/>
    </w:rPr>
  </w:style>
  <w:style w:type="paragraph" w:styleId="Titre7">
    <w:name w:val="heading 7"/>
    <w:basedOn w:val="Normal"/>
    <w:next w:val="Normal"/>
    <w:qFormat/>
    <w:rsid w:val="004C7C53"/>
    <w:pPr>
      <w:keepNext/>
      <w:outlineLvl w:val="6"/>
    </w:pPr>
    <w:rPr>
      <w:b/>
    </w:rPr>
  </w:style>
  <w:style w:type="paragraph" w:styleId="Titre8">
    <w:name w:val="heading 8"/>
    <w:basedOn w:val="Normal"/>
    <w:next w:val="Normal"/>
    <w:qFormat/>
    <w:rsid w:val="004C7C53"/>
    <w:pPr>
      <w:keepNext/>
      <w:numPr>
        <w:numId w:val="1"/>
      </w:numPr>
      <w:outlineLvl w:val="7"/>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4C7C53"/>
    <w:pPr>
      <w:jc w:val="both"/>
    </w:pPr>
  </w:style>
  <w:style w:type="paragraph" w:styleId="Pieddepage">
    <w:name w:val="footer"/>
    <w:basedOn w:val="Normal"/>
    <w:link w:val="PieddepageCar"/>
    <w:uiPriority w:val="99"/>
    <w:rsid w:val="004C7C53"/>
    <w:pPr>
      <w:tabs>
        <w:tab w:val="center" w:pos="4536"/>
        <w:tab w:val="right" w:pos="9072"/>
      </w:tabs>
    </w:pPr>
  </w:style>
  <w:style w:type="character" w:styleId="Numrodepage">
    <w:name w:val="page number"/>
    <w:basedOn w:val="Policepardfaut"/>
    <w:rsid w:val="004C7C53"/>
  </w:style>
  <w:style w:type="paragraph" w:styleId="Retraitcorpsdetexte">
    <w:name w:val="Body Text Indent"/>
    <w:basedOn w:val="Normal"/>
    <w:rsid w:val="004C7C53"/>
    <w:pPr>
      <w:ind w:left="360"/>
      <w:jc w:val="both"/>
    </w:pPr>
  </w:style>
  <w:style w:type="paragraph" w:styleId="Retraitcorpsdetexte2">
    <w:name w:val="Body Text Indent 2"/>
    <w:basedOn w:val="Normal"/>
    <w:rsid w:val="004C7C53"/>
    <w:pPr>
      <w:ind w:left="1068"/>
      <w:jc w:val="both"/>
    </w:pPr>
  </w:style>
  <w:style w:type="paragraph" w:styleId="En-tte">
    <w:name w:val="header"/>
    <w:basedOn w:val="Normal"/>
    <w:uiPriority w:val="99"/>
    <w:rsid w:val="004C7C53"/>
    <w:pPr>
      <w:tabs>
        <w:tab w:val="center" w:pos="4536"/>
        <w:tab w:val="right" w:pos="9072"/>
      </w:tabs>
    </w:pPr>
  </w:style>
  <w:style w:type="paragraph" w:styleId="Retraitcorpsdetexte3">
    <w:name w:val="Body Text Indent 3"/>
    <w:basedOn w:val="Normal"/>
    <w:rsid w:val="004C7C53"/>
    <w:pPr>
      <w:ind w:left="360"/>
      <w:jc w:val="both"/>
    </w:pPr>
  </w:style>
  <w:style w:type="paragraph" w:styleId="Normalcentr">
    <w:name w:val="Block Text"/>
    <w:basedOn w:val="Normal"/>
    <w:rsid w:val="004C7C53"/>
    <w:pPr>
      <w:widowControl w:val="0"/>
      <w:pBdr>
        <w:top w:val="single" w:sz="4" w:space="1" w:color="auto"/>
        <w:left w:val="single" w:sz="4" w:space="4" w:color="auto"/>
        <w:bottom w:val="single" w:sz="4" w:space="1" w:color="auto"/>
        <w:right w:val="single" w:sz="4" w:space="12" w:color="auto"/>
      </w:pBdr>
      <w:tabs>
        <w:tab w:val="left" w:pos="-567"/>
        <w:tab w:val="left" w:pos="0"/>
      </w:tabs>
      <w:suppressAutoHyphens/>
      <w:ind w:left="-709" w:right="29"/>
      <w:jc w:val="center"/>
    </w:pPr>
    <w:rPr>
      <w:b/>
      <w:snapToGrid w:val="0"/>
    </w:rPr>
  </w:style>
  <w:style w:type="paragraph" w:styleId="Textedebulles">
    <w:name w:val="Balloon Text"/>
    <w:basedOn w:val="Normal"/>
    <w:semiHidden/>
    <w:rsid w:val="005F1736"/>
    <w:rPr>
      <w:rFonts w:ascii="Tahoma" w:hAnsi="Tahoma" w:cs="Tahoma"/>
      <w:sz w:val="16"/>
      <w:szCs w:val="16"/>
    </w:rPr>
  </w:style>
  <w:style w:type="paragraph" w:styleId="Adresseexpditeur">
    <w:name w:val="envelope return"/>
    <w:basedOn w:val="Normal"/>
    <w:rsid w:val="00443916"/>
    <w:pPr>
      <w:jc w:val="both"/>
    </w:pPr>
    <w:rPr>
      <w:sz w:val="18"/>
    </w:rPr>
  </w:style>
  <w:style w:type="character" w:customStyle="1" w:styleId="Fort">
    <w:name w:val="Fort"/>
    <w:rsid w:val="004D25CE"/>
    <w:rPr>
      <w:b/>
      <w:bCs w:val="0"/>
    </w:rPr>
  </w:style>
  <w:style w:type="character" w:styleId="Marquedecommentaire">
    <w:name w:val="annotation reference"/>
    <w:basedOn w:val="Policepardfaut"/>
    <w:uiPriority w:val="99"/>
    <w:rsid w:val="00102B38"/>
    <w:rPr>
      <w:sz w:val="16"/>
      <w:szCs w:val="16"/>
    </w:rPr>
  </w:style>
  <w:style w:type="paragraph" w:styleId="Commentaire">
    <w:name w:val="annotation text"/>
    <w:basedOn w:val="Normal"/>
    <w:link w:val="CommentaireCar"/>
    <w:uiPriority w:val="99"/>
    <w:rsid w:val="00102B38"/>
  </w:style>
  <w:style w:type="character" w:customStyle="1" w:styleId="CommentaireCar">
    <w:name w:val="Commentaire Car"/>
    <w:basedOn w:val="Policepardfaut"/>
    <w:link w:val="Commentaire"/>
    <w:uiPriority w:val="99"/>
    <w:rsid w:val="00102B38"/>
  </w:style>
  <w:style w:type="paragraph" w:styleId="Paragraphedeliste">
    <w:name w:val="List Paragraph"/>
    <w:aliases w:val="Puces,Texte tableau,Paragraphe 3,lp1,P1 Pharos,ParagrapheLEXSI,Defautt,Titre2,Liste Tiret,Bullet point,Rappel condition APP,Paragraphe de liste 2,Puce focus,Contact,Sémaphores Puces,Listes,List Paragraph"/>
    <w:basedOn w:val="Normal"/>
    <w:link w:val="ParagraphedelisteCar"/>
    <w:uiPriority w:val="34"/>
    <w:qFormat/>
    <w:rsid w:val="003C2FEE"/>
    <w:pPr>
      <w:ind w:left="708"/>
    </w:pPr>
  </w:style>
  <w:style w:type="paragraph" w:styleId="Objetducommentaire">
    <w:name w:val="annotation subject"/>
    <w:basedOn w:val="Commentaire"/>
    <w:next w:val="Commentaire"/>
    <w:link w:val="ObjetducommentaireCar"/>
    <w:rsid w:val="00DE6F19"/>
    <w:rPr>
      <w:b/>
      <w:bCs/>
      <w:sz w:val="20"/>
      <w:szCs w:val="20"/>
    </w:rPr>
  </w:style>
  <w:style w:type="character" w:customStyle="1" w:styleId="ObjetducommentaireCar">
    <w:name w:val="Objet du commentaire Car"/>
    <w:basedOn w:val="CommentaireCar"/>
    <w:link w:val="Objetducommentaire"/>
    <w:rsid w:val="00DE6F19"/>
    <w:rPr>
      <w:rFonts w:ascii="Arial" w:hAnsi="Arial" w:cs="Arial"/>
      <w:b/>
      <w:bCs/>
    </w:rPr>
  </w:style>
  <w:style w:type="table" w:styleId="Grilledutableau">
    <w:name w:val="Table Grid"/>
    <w:basedOn w:val="TableauNormal"/>
    <w:rsid w:val="00322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5A7541"/>
    <w:rPr>
      <w:rFonts w:ascii="Arial" w:hAnsi="Arial" w:cs="Arial"/>
      <w:sz w:val="24"/>
      <w:szCs w:val="24"/>
    </w:rPr>
  </w:style>
  <w:style w:type="character" w:styleId="Lienhypertexte">
    <w:name w:val="Hyperlink"/>
    <w:basedOn w:val="Policepardfaut"/>
    <w:rsid w:val="00AD3A34"/>
    <w:rPr>
      <w:color w:val="0000FF" w:themeColor="hyperlink"/>
      <w:u w:val="single"/>
    </w:rPr>
  </w:style>
  <w:style w:type="character" w:styleId="Lienhypertextesuivivisit">
    <w:name w:val="FollowedHyperlink"/>
    <w:basedOn w:val="Policepardfaut"/>
    <w:rsid w:val="00AD3A34"/>
    <w:rPr>
      <w:color w:val="800080" w:themeColor="followedHyperlink"/>
      <w:u w:val="single"/>
    </w:rPr>
  </w:style>
  <w:style w:type="paragraph" w:styleId="Rvision">
    <w:name w:val="Revision"/>
    <w:hidden/>
    <w:uiPriority w:val="99"/>
    <w:semiHidden/>
    <w:rsid w:val="00523E77"/>
    <w:rPr>
      <w:rFonts w:ascii="Arial" w:hAnsi="Arial" w:cs="Arial"/>
      <w:sz w:val="24"/>
      <w:szCs w:val="24"/>
    </w:rPr>
  </w:style>
  <w:style w:type="table" w:customStyle="1" w:styleId="Grilledutableau1">
    <w:name w:val="Grille du tableau1"/>
    <w:basedOn w:val="TableauNormal"/>
    <w:next w:val="Grilledutableau"/>
    <w:uiPriority w:val="59"/>
    <w:rsid w:val="00CD405C"/>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36F80"/>
    <w:pPr>
      <w:jc w:val="both"/>
    </w:pPr>
    <w:rPr>
      <w:rFonts w:ascii="Marianne" w:eastAsiaTheme="minorHAnsi" w:hAnsi="Marianne" w:cstheme="minorBidi"/>
      <w:szCs w:val="22"/>
      <w:lang w:eastAsia="en-US"/>
    </w:rPr>
  </w:style>
  <w:style w:type="character" w:customStyle="1" w:styleId="ParagraphedelisteCar">
    <w:name w:val="Paragraphe de liste Car"/>
    <w:aliases w:val="Puces Car,Texte tableau Car,Paragraphe 3 Car,lp1 Car,P1 Pharos Car,ParagrapheLEXSI Car,Defautt Car,Titre2 Car,Liste Tiret Car,Bullet point Car,Rappel condition APP Car,Paragraphe de liste 2 Car,Puce focus Car,Contact Car"/>
    <w:link w:val="Paragraphedeliste"/>
    <w:uiPriority w:val="34"/>
    <w:qFormat/>
    <w:rsid w:val="00900301"/>
    <w:rPr>
      <w:rFonts w:ascii="Arial" w:hAnsi="Arial" w:cs="Arial"/>
      <w:sz w:val="24"/>
      <w:szCs w:val="24"/>
    </w:rPr>
  </w:style>
  <w:style w:type="table" w:customStyle="1" w:styleId="Grilledutableau11">
    <w:name w:val="Grille du tableau11"/>
    <w:basedOn w:val="TableauNormal"/>
    <w:next w:val="Grilledutableau"/>
    <w:rsid w:val="00756FC9"/>
    <w:pPr>
      <w:widowControl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89">
      <w:bodyDiv w:val="1"/>
      <w:marLeft w:val="0"/>
      <w:marRight w:val="0"/>
      <w:marTop w:val="0"/>
      <w:marBottom w:val="0"/>
      <w:divBdr>
        <w:top w:val="none" w:sz="0" w:space="0" w:color="auto"/>
        <w:left w:val="none" w:sz="0" w:space="0" w:color="auto"/>
        <w:bottom w:val="none" w:sz="0" w:space="0" w:color="auto"/>
        <w:right w:val="none" w:sz="0" w:space="0" w:color="auto"/>
      </w:divBdr>
    </w:div>
    <w:div w:id="564070016">
      <w:bodyDiv w:val="1"/>
      <w:marLeft w:val="0"/>
      <w:marRight w:val="0"/>
      <w:marTop w:val="0"/>
      <w:marBottom w:val="0"/>
      <w:divBdr>
        <w:top w:val="none" w:sz="0" w:space="0" w:color="auto"/>
        <w:left w:val="none" w:sz="0" w:space="0" w:color="auto"/>
        <w:bottom w:val="none" w:sz="0" w:space="0" w:color="auto"/>
        <w:right w:val="none" w:sz="0" w:space="0" w:color="auto"/>
      </w:divBdr>
    </w:div>
    <w:div w:id="766775837">
      <w:bodyDiv w:val="1"/>
      <w:marLeft w:val="0"/>
      <w:marRight w:val="0"/>
      <w:marTop w:val="0"/>
      <w:marBottom w:val="0"/>
      <w:divBdr>
        <w:top w:val="none" w:sz="0" w:space="0" w:color="auto"/>
        <w:left w:val="none" w:sz="0" w:space="0" w:color="auto"/>
        <w:bottom w:val="none" w:sz="0" w:space="0" w:color="auto"/>
        <w:right w:val="none" w:sz="0" w:space="0" w:color="auto"/>
      </w:divBdr>
    </w:div>
    <w:div w:id="1317297915">
      <w:bodyDiv w:val="1"/>
      <w:marLeft w:val="0"/>
      <w:marRight w:val="0"/>
      <w:marTop w:val="0"/>
      <w:marBottom w:val="0"/>
      <w:divBdr>
        <w:top w:val="none" w:sz="0" w:space="0" w:color="auto"/>
        <w:left w:val="none" w:sz="0" w:space="0" w:color="auto"/>
        <w:bottom w:val="none" w:sz="0" w:space="0" w:color="auto"/>
        <w:right w:val="none" w:sz="0" w:space="0" w:color="auto"/>
      </w:divBdr>
    </w:div>
    <w:div w:id="1567952104">
      <w:bodyDiv w:val="1"/>
      <w:marLeft w:val="0"/>
      <w:marRight w:val="0"/>
      <w:marTop w:val="0"/>
      <w:marBottom w:val="0"/>
      <w:divBdr>
        <w:top w:val="none" w:sz="0" w:space="0" w:color="auto"/>
        <w:left w:val="none" w:sz="0" w:space="0" w:color="auto"/>
        <w:bottom w:val="none" w:sz="0" w:space="0" w:color="auto"/>
        <w:right w:val="none" w:sz="0" w:space="0" w:color="auto"/>
      </w:divBdr>
    </w:div>
    <w:div w:id="1639914486">
      <w:bodyDiv w:val="1"/>
      <w:marLeft w:val="0"/>
      <w:marRight w:val="0"/>
      <w:marTop w:val="0"/>
      <w:marBottom w:val="0"/>
      <w:divBdr>
        <w:top w:val="none" w:sz="0" w:space="0" w:color="auto"/>
        <w:left w:val="none" w:sz="0" w:space="0" w:color="auto"/>
        <w:bottom w:val="none" w:sz="0" w:space="0" w:color="auto"/>
        <w:right w:val="none" w:sz="0" w:space="0" w:color="auto"/>
      </w:divBdr>
    </w:div>
    <w:div w:id="2089183855">
      <w:bodyDiv w:val="1"/>
      <w:marLeft w:val="0"/>
      <w:marRight w:val="0"/>
      <w:marTop w:val="0"/>
      <w:marBottom w:val="0"/>
      <w:divBdr>
        <w:top w:val="none" w:sz="0" w:space="0" w:color="auto"/>
        <w:left w:val="none" w:sz="0" w:space="0" w:color="auto"/>
        <w:bottom w:val="none" w:sz="0" w:space="0" w:color="auto"/>
        <w:right w:val="none" w:sz="0" w:space="0" w:color="auto"/>
      </w:divBdr>
    </w:div>
    <w:div w:id="2124614443">
      <w:bodyDiv w:val="1"/>
      <w:marLeft w:val="0"/>
      <w:marRight w:val="0"/>
      <w:marTop w:val="0"/>
      <w:marBottom w:val="0"/>
      <w:divBdr>
        <w:top w:val="none" w:sz="0" w:space="0" w:color="auto"/>
        <w:left w:val="none" w:sz="0" w:space="0" w:color="auto"/>
        <w:bottom w:val="none" w:sz="0" w:space="0" w:color="auto"/>
        <w:right w:val="none" w:sz="0" w:space="0" w:color="auto"/>
      </w:divBdr>
    </w:div>
    <w:div w:id="213524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66FBD7D50F764CBEA1B1F5085D3730" ma:contentTypeVersion="3" ma:contentTypeDescription="Crée un document." ma:contentTypeScope="" ma:versionID="0b626ccee3a47929cacaf105dc153944">
  <xsd:schema xmlns:xsd="http://www.w3.org/2001/XMLSchema" xmlns:xs="http://www.w3.org/2001/XMLSchema" xmlns:p="http://schemas.microsoft.com/office/2006/metadata/properties" xmlns:ns2="f97084d9-7ebb-41a9-b62c-e73ae9c200a8" targetNamespace="http://schemas.microsoft.com/office/2006/metadata/properties" ma:root="true" ma:fieldsID="bf4259e2d854648e48e040c70054588c" ns2:_="">
    <xsd:import namespace="f97084d9-7ebb-41a9-b62c-e73ae9c200a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7084d9-7ebb-41a9-b62c-e73ae9c200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848249-BB0A-4F14-9DB9-C726AFC24900}">
  <ds:schemaRefs>
    <ds:schemaRef ds:uri="http://schemas.openxmlformats.org/officeDocument/2006/bibliography"/>
  </ds:schemaRefs>
</ds:datastoreItem>
</file>

<file path=customXml/itemProps2.xml><?xml version="1.0" encoding="utf-8"?>
<ds:datastoreItem xmlns:ds="http://schemas.openxmlformats.org/officeDocument/2006/customXml" ds:itemID="{FFDFF80A-76EF-4FBC-9B29-8F978784C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7084d9-7ebb-41a9-b62c-e73ae9c20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A8B26-5F31-483D-B734-95522E0D88D0}">
  <ds:schemaRefs>
    <ds:schemaRef ds:uri="http://schemas.microsoft.com/sharepoint/v3/contenttype/forms"/>
  </ds:schemaRefs>
</ds:datastoreItem>
</file>

<file path=customXml/itemProps4.xml><?xml version="1.0" encoding="utf-8"?>
<ds:datastoreItem xmlns:ds="http://schemas.openxmlformats.org/officeDocument/2006/customXml" ds:itemID="{284DB0CB-AC7F-4030-AD6B-9A6B754E1AF6}">
  <ds:schemaRefs>
    <ds:schemaRef ds:uri="http://schemas.microsoft.com/office/infopath/2007/PartnerControls"/>
    <ds:schemaRef ds:uri="http://www.w3.org/XML/1998/namespace"/>
    <ds:schemaRef ds:uri="http://purl.org/dc/dcmitype/"/>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f97084d9-7ebb-41a9-b62c-e73ae9c200a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939</Words>
  <Characters>5825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MAS</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creator>MZozi</dc:creator>
  <cp:lastModifiedBy>CUNY, Alexia (DREES/CHEF DE SERVICE/BRHAG)</cp:lastModifiedBy>
  <cp:revision>4</cp:revision>
  <cp:lastPrinted>2021-08-31T14:48:00Z</cp:lastPrinted>
  <dcterms:created xsi:type="dcterms:W3CDTF">2026-02-26T16:04:00Z</dcterms:created>
  <dcterms:modified xsi:type="dcterms:W3CDTF">2026-02-27T10:51:00Z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0x0101004B66FBD7D50F764CBEA1B1F5085D3730</vt:lpwstr>
  </property>
  <property fmtid="{D5CDD505-2E9C-101B-9397-08002B2CF9AE}" pid="3" name="MSIP_Label_3094c1fb-3db8-4cce-b079-9b022302847f_Enabled">
    <vt:lpwstr>true</vt:lpwstr>
  </property>
  <property fmtid="{D5CDD505-2E9C-101B-9397-08002B2CF9AE}" pid="4" name="MSIP_Label_3094c1fb-3db8-4cce-b079-9b022302847f_SetDate">
    <vt:lpwstr>2025-09-18T14:29:26Z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e00094ab-796a-4a0c-a985-8bb7dbd4c15f</vt:lpwstr>
  </property>
  <property fmtid="{D5CDD505-2E9C-101B-9397-08002B2CF9AE}" pid="9" name="MSIP_Label_3094c1fb-3db8-4cce-b079-9b022302847f_ContentBits">
    <vt:lpwstr>0</vt:lpwstr>
  </property>
  <property fmtid="{D5CDD505-2E9C-101B-9397-08002B2CF9AE}" pid="10" name="MSIP_Label_3094c1fb-3db8-4cce-b079-9b022302847f_Tag">
    <vt:lpwstr>10, 3, 0, 2</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